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6B97" w14:textId="0D9CDF47" w:rsidR="00C863AB" w:rsidRDefault="003D2D2F" w:rsidP="00C863AB">
      <w:pPr>
        <w:pStyle w:val="Kop2"/>
        <w:ind w:left="5664"/>
        <w:rPr>
          <w:color w:val="663366"/>
        </w:rPr>
      </w:pPr>
      <w:bookmarkStart w:id="0" w:name="_Toc61343012"/>
      <w:r>
        <w:rPr>
          <w:noProof/>
          <w:color w:val="663366"/>
          <w:lang w:bidi="ar-SA"/>
        </w:rPr>
        <w:drawing>
          <wp:anchor distT="0" distB="0" distL="114300" distR="114300" simplePos="0" relativeHeight="251658240" behindDoc="1" locked="0" layoutInCell="1" allowOverlap="1" wp14:anchorId="3B9F1842" wp14:editId="4BCEFA66">
            <wp:simplePos x="0" y="0"/>
            <wp:positionH relativeFrom="column">
              <wp:posOffset>5371693</wp:posOffset>
            </wp:positionH>
            <wp:positionV relativeFrom="paragraph">
              <wp:posOffset>381</wp:posOffset>
            </wp:positionV>
            <wp:extent cx="932815" cy="926465"/>
            <wp:effectExtent l="0" t="0" r="635" b="6985"/>
            <wp:wrapTight wrapText="bothSides">
              <wp:wrapPolygon edited="0">
                <wp:start x="0" y="0"/>
                <wp:lineTo x="0" y="21319"/>
                <wp:lineTo x="21174" y="21319"/>
                <wp:lineTo x="2117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p>
    <w:p w14:paraId="31D4A968" w14:textId="77777777" w:rsidR="007C5A90" w:rsidRDefault="007C5A90" w:rsidP="007C5A90">
      <w:pPr>
        <w:pStyle w:val="Kop2"/>
        <w:rPr>
          <w:color w:val="663366"/>
        </w:rPr>
      </w:pPr>
      <w:bookmarkStart w:id="1" w:name="_Toc61343024"/>
    </w:p>
    <w:p w14:paraId="5B5E832D" w14:textId="6BE91A08" w:rsidR="007C5A90" w:rsidRPr="00B84041" w:rsidRDefault="00B84041" w:rsidP="007C5A90">
      <w:pPr>
        <w:pStyle w:val="Kop2"/>
      </w:pPr>
      <w:r w:rsidRPr="00B84041">
        <w:rPr>
          <w:color w:val="663366"/>
        </w:rPr>
        <w:t xml:space="preserve">Voortijdig beëindigen, </w:t>
      </w:r>
      <w:r w:rsidR="007C5A90" w:rsidRPr="00B84041">
        <w:rPr>
          <w:color w:val="663366"/>
        </w:rPr>
        <w:t>herkansen</w:t>
      </w:r>
      <w:r w:rsidRPr="00B84041">
        <w:rPr>
          <w:color w:val="663366"/>
        </w:rPr>
        <w:t xml:space="preserve"> en versnellen</w:t>
      </w:r>
      <w:r w:rsidR="007C5A90" w:rsidRPr="00B84041">
        <w:rPr>
          <w:color w:val="663366"/>
        </w:rPr>
        <w:t xml:space="preserve"> van het praktijkleren</w:t>
      </w:r>
      <w:bookmarkEnd w:id="1"/>
      <w:r w:rsidR="007C5A90" w:rsidRPr="00B84041">
        <w:t xml:space="preserve"> </w:t>
      </w:r>
    </w:p>
    <w:p w14:paraId="3C94EAE0" w14:textId="624EDD33" w:rsidR="007C5A90" w:rsidRDefault="007C5A90" w:rsidP="00C863AB">
      <w:pPr>
        <w:pStyle w:val="Kop2"/>
        <w:rPr>
          <w:color w:val="663366"/>
        </w:rPr>
      </w:pPr>
    </w:p>
    <w:p w14:paraId="6CF0F7F9" w14:textId="77777777" w:rsidR="007C5A90" w:rsidRPr="007C5A90" w:rsidRDefault="007C5A90" w:rsidP="007C5A90">
      <w:pPr>
        <w:spacing w:before="93"/>
        <w:ind w:left="115"/>
        <w:rPr>
          <w:rFonts w:ascii="Arial" w:hAnsi="Arial" w:cs="Arial"/>
          <w:b/>
        </w:rPr>
      </w:pPr>
      <w:r w:rsidRPr="007C5A90">
        <w:rPr>
          <w:rFonts w:ascii="Arial" w:hAnsi="Arial" w:cs="Arial"/>
          <w:b/>
        </w:rPr>
        <w:t>Voortijdig afbreken van de periode praktijkleren</w:t>
      </w:r>
    </w:p>
    <w:p w14:paraId="0536CE37" w14:textId="31E512AB" w:rsidR="00F30697" w:rsidRDefault="00F30697" w:rsidP="007C5A90">
      <w:pPr>
        <w:pStyle w:val="Plattetekst"/>
        <w:spacing w:before="33" w:line="252" w:lineRule="auto"/>
        <w:ind w:left="116" w:right="1302"/>
        <w:rPr>
          <w:sz w:val="22"/>
          <w:szCs w:val="22"/>
        </w:rPr>
      </w:pPr>
      <w:r>
        <w:rPr>
          <w:sz w:val="22"/>
          <w:szCs w:val="22"/>
        </w:rPr>
        <w:t xml:space="preserve">Indien het praktijkleren </w:t>
      </w:r>
      <w:r w:rsidR="007C5A90" w:rsidRPr="007C5A90">
        <w:rPr>
          <w:sz w:val="22"/>
          <w:szCs w:val="22"/>
        </w:rPr>
        <w:t>voortijdig af</w:t>
      </w:r>
      <w:r>
        <w:rPr>
          <w:sz w:val="22"/>
          <w:szCs w:val="22"/>
        </w:rPr>
        <w:t>ge</w:t>
      </w:r>
      <w:r w:rsidR="007C5A90" w:rsidRPr="007C5A90">
        <w:rPr>
          <w:sz w:val="22"/>
          <w:szCs w:val="22"/>
        </w:rPr>
        <w:t>br</w:t>
      </w:r>
      <w:r>
        <w:rPr>
          <w:sz w:val="22"/>
          <w:szCs w:val="22"/>
        </w:rPr>
        <w:t xml:space="preserve">oken wordt, ziet het vervolgtraject er als volgt uit: </w:t>
      </w:r>
    </w:p>
    <w:p w14:paraId="3CBB090D" w14:textId="24F5EF48" w:rsidR="00F30697" w:rsidRDefault="00F30697" w:rsidP="00F30697">
      <w:pPr>
        <w:pStyle w:val="Plattetekst"/>
        <w:numPr>
          <w:ilvl w:val="0"/>
          <w:numId w:val="3"/>
        </w:numPr>
        <w:spacing w:before="33" w:line="252" w:lineRule="auto"/>
        <w:ind w:right="1302"/>
        <w:rPr>
          <w:sz w:val="22"/>
          <w:szCs w:val="22"/>
        </w:rPr>
      </w:pPr>
      <w:r>
        <w:rPr>
          <w:sz w:val="22"/>
          <w:szCs w:val="22"/>
        </w:rPr>
        <w:t xml:space="preserve">Indien er minder dan 60% van de PL-periode </w:t>
      </w:r>
      <w:r w:rsidR="00EF3DF5">
        <w:rPr>
          <w:sz w:val="22"/>
          <w:szCs w:val="22"/>
        </w:rPr>
        <w:t xml:space="preserve">is doorlopen is deze </w:t>
      </w:r>
      <w:r>
        <w:rPr>
          <w:sz w:val="22"/>
          <w:szCs w:val="22"/>
        </w:rPr>
        <w:t>n</w:t>
      </w:r>
      <w:r w:rsidR="00C14542">
        <w:rPr>
          <w:sz w:val="22"/>
          <w:szCs w:val="22"/>
        </w:rPr>
        <w:t xml:space="preserve">iet beoordeelbaar en wordt de betreffende PL-periode </w:t>
      </w:r>
      <w:r>
        <w:rPr>
          <w:sz w:val="22"/>
          <w:szCs w:val="22"/>
        </w:rPr>
        <w:t>in zijn geheel opnieuw doorlopen.</w:t>
      </w:r>
    </w:p>
    <w:p w14:paraId="29116FCD" w14:textId="1C787144" w:rsidR="007C5A90" w:rsidRDefault="00F30697" w:rsidP="00F30697">
      <w:pPr>
        <w:pStyle w:val="Plattetekst"/>
        <w:numPr>
          <w:ilvl w:val="0"/>
          <w:numId w:val="3"/>
        </w:numPr>
        <w:spacing w:before="33" w:line="252" w:lineRule="auto"/>
        <w:ind w:right="1302"/>
        <w:rPr>
          <w:sz w:val="22"/>
          <w:szCs w:val="22"/>
        </w:rPr>
      </w:pPr>
      <w:r>
        <w:rPr>
          <w:sz w:val="22"/>
          <w:szCs w:val="22"/>
        </w:rPr>
        <w:t xml:space="preserve">Indien </w:t>
      </w:r>
      <w:r w:rsidR="00BE63F8">
        <w:rPr>
          <w:sz w:val="22"/>
          <w:szCs w:val="22"/>
        </w:rPr>
        <w:t xml:space="preserve">er minimaal 60% van de </w:t>
      </w:r>
      <w:r w:rsidR="00EF3DF5">
        <w:rPr>
          <w:sz w:val="22"/>
          <w:szCs w:val="22"/>
        </w:rPr>
        <w:t xml:space="preserve">PL-periode doorlopen is </w:t>
      </w:r>
      <w:r w:rsidR="007C5A90" w:rsidRPr="007C5A90">
        <w:rPr>
          <w:sz w:val="22"/>
          <w:szCs w:val="22"/>
        </w:rPr>
        <w:t>en de student hierbi</w:t>
      </w:r>
      <w:r>
        <w:rPr>
          <w:sz w:val="22"/>
          <w:szCs w:val="22"/>
        </w:rPr>
        <w:t>j redelijkerwijs werkzaamheden/</w:t>
      </w:r>
      <w:r w:rsidR="007C5A90" w:rsidRPr="007C5A90">
        <w:rPr>
          <w:sz w:val="22"/>
          <w:szCs w:val="22"/>
        </w:rPr>
        <w:t>leeractiviteiten heeft kunnen verrichten die bijdragen aan het eindgedrag</w:t>
      </w:r>
      <w:r>
        <w:rPr>
          <w:sz w:val="22"/>
          <w:szCs w:val="22"/>
        </w:rPr>
        <w:t>, wordt de PL-periode beoordeeld</w:t>
      </w:r>
      <w:r w:rsidR="007C5A90" w:rsidRPr="007C5A90">
        <w:rPr>
          <w:sz w:val="22"/>
          <w:szCs w:val="22"/>
        </w:rPr>
        <w:t xml:space="preserve">. </w:t>
      </w:r>
    </w:p>
    <w:p w14:paraId="5DAC9D38" w14:textId="45161FCD" w:rsidR="007C5A90" w:rsidRPr="00E8655A" w:rsidRDefault="00F30697" w:rsidP="00E8655A">
      <w:pPr>
        <w:pStyle w:val="Plattetekst"/>
        <w:numPr>
          <w:ilvl w:val="0"/>
          <w:numId w:val="3"/>
        </w:numPr>
        <w:spacing w:before="33" w:line="252" w:lineRule="auto"/>
        <w:ind w:right="1302"/>
        <w:rPr>
          <w:sz w:val="22"/>
          <w:szCs w:val="22"/>
        </w:rPr>
      </w:pPr>
      <w:r>
        <w:rPr>
          <w:sz w:val="22"/>
          <w:szCs w:val="22"/>
        </w:rPr>
        <w:t>Indie</w:t>
      </w:r>
      <w:r w:rsidR="002C3057">
        <w:rPr>
          <w:sz w:val="22"/>
          <w:szCs w:val="22"/>
        </w:rPr>
        <w:t>n de PL-periode als niet behaald</w:t>
      </w:r>
      <w:r w:rsidR="00AF6820">
        <w:rPr>
          <w:sz w:val="22"/>
          <w:szCs w:val="22"/>
        </w:rPr>
        <w:t xml:space="preserve"> of niet beoordeelbaar</w:t>
      </w:r>
      <w:r>
        <w:rPr>
          <w:sz w:val="22"/>
          <w:szCs w:val="22"/>
        </w:rPr>
        <w:t xml:space="preserve"> wordt beoordeeld</w:t>
      </w:r>
      <w:r w:rsidR="00EF3DF5">
        <w:rPr>
          <w:sz w:val="22"/>
          <w:szCs w:val="22"/>
        </w:rPr>
        <w:t xml:space="preserve"> geldt</w:t>
      </w:r>
      <w:r w:rsidR="00E8655A">
        <w:rPr>
          <w:sz w:val="22"/>
          <w:szCs w:val="22"/>
        </w:rPr>
        <w:t xml:space="preserve"> onderstaand herkansingsbeleid.</w:t>
      </w:r>
    </w:p>
    <w:p w14:paraId="4218599E" w14:textId="77777777" w:rsidR="007C5A90" w:rsidRPr="007C5A90" w:rsidRDefault="007C5A90" w:rsidP="007C5A90">
      <w:pPr>
        <w:pStyle w:val="Plattetekst"/>
        <w:spacing w:before="8"/>
        <w:rPr>
          <w:sz w:val="22"/>
          <w:szCs w:val="22"/>
        </w:rPr>
      </w:pPr>
    </w:p>
    <w:p w14:paraId="3B32C7EF" w14:textId="77777777" w:rsidR="007C5A90" w:rsidRPr="007C5A90" w:rsidRDefault="007C5A90" w:rsidP="007C5A90">
      <w:pPr>
        <w:ind w:left="115"/>
        <w:rPr>
          <w:rFonts w:ascii="Arial" w:hAnsi="Arial" w:cs="Arial"/>
          <w:b/>
        </w:rPr>
      </w:pPr>
      <w:r w:rsidRPr="007C5A90">
        <w:rPr>
          <w:rFonts w:ascii="Arial" w:hAnsi="Arial" w:cs="Arial"/>
          <w:b/>
        </w:rPr>
        <w:t>Herkansen praktijkleren</w:t>
      </w:r>
    </w:p>
    <w:p w14:paraId="262CE4E2" w14:textId="2DB788D8" w:rsidR="007C5A90" w:rsidRPr="007C5A90" w:rsidRDefault="007C5A90" w:rsidP="007C5A90">
      <w:pPr>
        <w:pStyle w:val="Plattetekst"/>
        <w:spacing w:before="33" w:line="252" w:lineRule="auto"/>
        <w:ind w:left="116" w:right="1580"/>
        <w:rPr>
          <w:sz w:val="22"/>
          <w:szCs w:val="22"/>
        </w:rPr>
      </w:pPr>
      <w:r w:rsidRPr="007C5A90">
        <w:rPr>
          <w:sz w:val="22"/>
          <w:szCs w:val="22"/>
        </w:rPr>
        <w:t xml:space="preserve">Indien een student het eindgedrag behorende bij een PL-periode niet behaalt, neemt de student contact op met diens studentconsulent voor het bepalen van de vervolgroute. </w:t>
      </w:r>
      <w:r w:rsidR="00E8655A">
        <w:rPr>
          <w:sz w:val="22"/>
          <w:szCs w:val="22"/>
        </w:rPr>
        <w:br/>
        <w:t xml:space="preserve">Het </w:t>
      </w:r>
      <w:r w:rsidR="00E8655A" w:rsidRPr="00EF3DF5">
        <w:rPr>
          <w:sz w:val="22"/>
          <w:szCs w:val="22"/>
        </w:rPr>
        <w:t>herkansingsbeleid</w:t>
      </w:r>
      <w:r w:rsidR="00E8655A">
        <w:rPr>
          <w:sz w:val="22"/>
          <w:szCs w:val="22"/>
        </w:rPr>
        <w:t xml:space="preserve"> van </w:t>
      </w:r>
      <w:r w:rsidR="00EF3DF5">
        <w:rPr>
          <w:sz w:val="22"/>
          <w:szCs w:val="22"/>
        </w:rPr>
        <w:t>F</w:t>
      </w:r>
      <w:r w:rsidR="00E8655A" w:rsidRPr="00E8655A">
        <w:rPr>
          <w:sz w:val="22"/>
          <w:szCs w:val="22"/>
        </w:rPr>
        <w:t>MG Bachelor Verpleegkunde en honours programma (T-stroom)</w:t>
      </w:r>
      <w:r w:rsidR="00E8655A">
        <w:rPr>
          <w:sz w:val="22"/>
          <w:szCs w:val="22"/>
        </w:rPr>
        <w:t xml:space="preserve"> vormt hierbij het uitgangspunt.</w:t>
      </w:r>
    </w:p>
    <w:p w14:paraId="23556967" w14:textId="77777777" w:rsidR="007C5A90" w:rsidRPr="007C5A90" w:rsidRDefault="007C5A90" w:rsidP="007C5A90">
      <w:pPr>
        <w:pStyle w:val="Plattetekst"/>
        <w:spacing w:before="33" w:line="252" w:lineRule="auto"/>
        <w:ind w:left="116" w:right="1580"/>
        <w:rPr>
          <w:sz w:val="22"/>
          <w:szCs w:val="22"/>
          <w:u w:val="single"/>
        </w:rPr>
      </w:pPr>
    </w:p>
    <w:p w14:paraId="1EB949D8" w14:textId="77777777" w:rsidR="007C5A90" w:rsidRPr="007C5A90" w:rsidRDefault="007C5A90" w:rsidP="007C5A90">
      <w:pPr>
        <w:pStyle w:val="Plattetekst"/>
        <w:spacing w:before="33" w:line="252" w:lineRule="auto"/>
        <w:ind w:left="116" w:right="1580"/>
        <w:rPr>
          <w:sz w:val="22"/>
          <w:szCs w:val="22"/>
        </w:rPr>
      </w:pPr>
      <w:r w:rsidRPr="007C5A90">
        <w:rPr>
          <w:sz w:val="22"/>
          <w:szCs w:val="22"/>
          <w:u w:val="single"/>
        </w:rPr>
        <w:t>PL 1</w:t>
      </w:r>
    </w:p>
    <w:p w14:paraId="0F63D1D6" w14:textId="23050D22" w:rsidR="007C5A90" w:rsidRPr="007C5A90" w:rsidRDefault="007C5A90" w:rsidP="00426A78">
      <w:pPr>
        <w:pStyle w:val="Plattetekst"/>
        <w:spacing w:before="21" w:line="252" w:lineRule="auto"/>
        <w:ind w:left="116" w:right="1528"/>
        <w:rPr>
          <w:color w:val="FF0000"/>
          <w:sz w:val="22"/>
          <w:szCs w:val="22"/>
        </w:rPr>
      </w:pPr>
      <w:r w:rsidRPr="007C5A90">
        <w:rPr>
          <w:sz w:val="22"/>
          <w:szCs w:val="22"/>
        </w:rPr>
        <w:t>Het herkansen van PL1 wijkt af van het herkansen van PL2, 3 en 4 omdat het om een onderdeel van de propedeuse gaat.</w:t>
      </w:r>
      <w:r w:rsidR="00D74755">
        <w:rPr>
          <w:sz w:val="22"/>
          <w:szCs w:val="22"/>
        </w:rPr>
        <w:t xml:space="preserve"> </w:t>
      </w:r>
      <w:r w:rsidR="0058367C" w:rsidRPr="00731F77">
        <w:rPr>
          <w:sz w:val="22"/>
          <w:szCs w:val="22"/>
        </w:rPr>
        <w:t xml:space="preserve">Indien een student naast PL1 </w:t>
      </w:r>
      <w:r w:rsidR="006B3E88" w:rsidRPr="00731F77">
        <w:rPr>
          <w:sz w:val="22"/>
          <w:szCs w:val="22"/>
        </w:rPr>
        <w:t>meerdere andere onderdelen van de propedeuse niet behaald heeft kan besloten worden dat de student leerjaar 1 opnieuw</w:t>
      </w:r>
      <w:r w:rsidR="00426A78" w:rsidRPr="00731F77">
        <w:rPr>
          <w:sz w:val="22"/>
          <w:szCs w:val="22"/>
        </w:rPr>
        <w:t xml:space="preserve"> doorloopt, waarin PL1 dan ook herkanst wordt. </w:t>
      </w:r>
      <w:r w:rsidRPr="00731F77">
        <w:rPr>
          <w:sz w:val="22"/>
          <w:szCs w:val="22"/>
        </w:rPr>
        <w:t>Wanneer een stud</w:t>
      </w:r>
      <w:r w:rsidR="00EF3DF5" w:rsidRPr="00731F77">
        <w:rPr>
          <w:sz w:val="22"/>
          <w:szCs w:val="22"/>
        </w:rPr>
        <w:t xml:space="preserve">ent P1 niet behaald heeft, </w:t>
      </w:r>
      <w:r w:rsidR="00060ED3" w:rsidRPr="00731F77">
        <w:rPr>
          <w:sz w:val="22"/>
          <w:szCs w:val="22"/>
        </w:rPr>
        <w:t xml:space="preserve">maar wel doorgaat naar leerjaar 2, </w:t>
      </w:r>
      <w:r w:rsidR="00EF3DF5" w:rsidRPr="00731F77">
        <w:rPr>
          <w:sz w:val="22"/>
          <w:szCs w:val="22"/>
        </w:rPr>
        <w:t>zal</w:t>
      </w:r>
      <w:r w:rsidRPr="00731F77">
        <w:rPr>
          <w:sz w:val="22"/>
          <w:szCs w:val="22"/>
        </w:rPr>
        <w:t xml:space="preserve"> de student PL1 herkansen tijdens de eerste 8 weken van PL2 in de eerste helft van het tweede leerjaar. </w:t>
      </w:r>
      <w:r w:rsidRPr="007C5A90">
        <w:rPr>
          <w:sz w:val="22"/>
          <w:szCs w:val="22"/>
        </w:rPr>
        <w:t xml:space="preserve">Na 8 weken is er een officieel beoordelingsmoment, waarin </w:t>
      </w:r>
      <w:r w:rsidR="00EF3DF5">
        <w:rPr>
          <w:sz w:val="22"/>
          <w:szCs w:val="22"/>
        </w:rPr>
        <w:t xml:space="preserve">het profiel en </w:t>
      </w:r>
      <w:r w:rsidRPr="007C5A90">
        <w:rPr>
          <w:sz w:val="22"/>
          <w:szCs w:val="22"/>
        </w:rPr>
        <w:t xml:space="preserve">de gedragscriteria van PL1 getoetst worden en de beoordeling vastgelegd wordt via GradeWork. </w:t>
      </w:r>
    </w:p>
    <w:p w14:paraId="6318057F" w14:textId="77777777" w:rsidR="002C3057" w:rsidRDefault="007C5A90" w:rsidP="00576D01">
      <w:pPr>
        <w:pStyle w:val="Plattetekst"/>
        <w:spacing w:before="19" w:line="252" w:lineRule="auto"/>
        <w:ind w:left="116" w:right="1662"/>
        <w:rPr>
          <w:sz w:val="22"/>
          <w:szCs w:val="22"/>
        </w:rPr>
      </w:pPr>
      <w:r w:rsidRPr="007C5A90">
        <w:rPr>
          <w:sz w:val="22"/>
          <w:szCs w:val="22"/>
        </w:rPr>
        <w:t>Bij een positieve beoordeling kan de student verdergaan met de gedragscriteria behorende bij PL2. Bij een onvold</w:t>
      </w:r>
      <w:r w:rsidR="00BE63F8">
        <w:rPr>
          <w:sz w:val="22"/>
          <w:szCs w:val="22"/>
        </w:rPr>
        <w:t>oende beoordeling stopt het praktijkleren</w:t>
      </w:r>
      <w:r w:rsidRPr="007C5A90">
        <w:rPr>
          <w:sz w:val="22"/>
          <w:szCs w:val="22"/>
        </w:rPr>
        <w:t>, zoals opgenomen in de Onderwijs en Examenregeling</w:t>
      </w:r>
      <w:r w:rsidR="007C3B55">
        <w:rPr>
          <w:sz w:val="22"/>
          <w:szCs w:val="22"/>
        </w:rPr>
        <w:t xml:space="preserve"> (OER)</w:t>
      </w:r>
      <w:r w:rsidRPr="007C5A90">
        <w:rPr>
          <w:sz w:val="22"/>
          <w:szCs w:val="22"/>
        </w:rPr>
        <w:t>. Verdere communicatie over de voortgang van de opleiding verloopt via de examencommissie.</w:t>
      </w:r>
    </w:p>
    <w:p w14:paraId="0E0C04CF" w14:textId="77777777" w:rsidR="002C3057" w:rsidRDefault="002C3057" w:rsidP="00576D01">
      <w:pPr>
        <w:pStyle w:val="Plattetekst"/>
        <w:spacing w:before="19" w:line="252" w:lineRule="auto"/>
        <w:ind w:left="116" w:right="1662"/>
        <w:rPr>
          <w:sz w:val="22"/>
          <w:szCs w:val="22"/>
        </w:rPr>
      </w:pPr>
    </w:p>
    <w:p w14:paraId="4B6A4E31" w14:textId="2933E591" w:rsidR="007C5A90" w:rsidRPr="00F66F59" w:rsidRDefault="002C3057" w:rsidP="00F66F59">
      <w:pPr>
        <w:pStyle w:val="Plattetekst"/>
        <w:spacing w:before="19" w:line="252" w:lineRule="auto"/>
        <w:ind w:left="116" w:right="1662"/>
        <w:rPr>
          <w:sz w:val="22"/>
          <w:szCs w:val="22"/>
        </w:rPr>
      </w:pPr>
      <w:r>
        <w:rPr>
          <w:sz w:val="22"/>
          <w:szCs w:val="22"/>
        </w:rPr>
        <w:t xml:space="preserve">Voor </w:t>
      </w:r>
      <w:r w:rsidRPr="002C3057">
        <w:rPr>
          <w:sz w:val="22"/>
          <w:szCs w:val="22"/>
        </w:rPr>
        <w:t xml:space="preserve">studenten van </w:t>
      </w:r>
      <w:r w:rsidR="00F12DD8" w:rsidRPr="00731F77">
        <w:rPr>
          <w:b/>
          <w:bCs/>
          <w:sz w:val="22"/>
          <w:szCs w:val="22"/>
        </w:rPr>
        <w:t>Perioperatieve Verpleegkunde</w:t>
      </w:r>
      <w:r w:rsidR="00BD785A">
        <w:rPr>
          <w:b/>
          <w:bCs/>
          <w:sz w:val="22"/>
          <w:szCs w:val="22"/>
        </w:rPr>
        <w:t xml:space="preserve"> (PV)</w:t>
      </w:r>
      <w:r w:rsidRPr="00731F77">
        <w:rPr>
          <w:sz w:val="22"/>
          <w:szCs w:val="22"/>
        </w:rPr>
        <w:t xml:space="preserve"> </w:t>
      </w:r>
      <w:r w:rsidRPr="002C3057">
        <w:rPr>
          <w:sz w:val="22"/>
          <w:szCs w:val="22"/>
        </w:rPr>
        <w:t>geldt dat PL1 in de context</w:t>
      </w:r>
      <w:r>
        <w:rPr>
          <w:sz w:val="22"/>
          <w:szCs w:val="22"/>
        </w:rPr>
        <w:t xml:space="preserve"> van de perioperatieve zorg </w:t>
      </w:r>
      <w:r w:rsidRPr="002C3057">
        <w:rPr>
          <w:sz w:val="22"/>
          <w:szCs w:val="22"/>
        </w:rPr>
        <w:t>niet herkanst</w:t>
      </w:r>
      <w:r>
        <w:rPr>
          <w:sz w:val="22"/>
          <w:szCs w:val="22"/>
        </w:rPr>
        <w:t xml:space="preserve"> kan</w:t>
      </w:r>
      <w:r w:rsidRPr="002C3057">
        <w:rPr>
          <w:sz w:val="22"/>
          <w:szCs w:val="22"/>
        </w:rPr>
        <w:t xml:space="preserve"> worden in PL2</w:t>
      </w:r>
      <w:r w:rsidR="00F66F59">
        <w:rPr>
          <w:sz w:val="22"/>
          <w:szCs w:val="22"/>
        </w:rPr>
        <w:t>, aangezien deze plaats vindt</w:t>
      </w:r>
      <w:r w:rsidRPr="002C3057">
        <w:rPr>
          <w:sz w:val="22"/>
          <w:szCs w:val="22"/>
        </w:rPr>
        <w:t xml:space="preserve"> in de context van de verpleegkundige zorg.  De student dient een afspraak te maken bij de studentenconsulent, die een besluit neemt over het vervolgtraject</w:t>
      </w:r>
      <w:r w:rsidR="00F66F59">
        <w:rPr>
          <w:sz w:val="22"/>
          <w:szCs w:val="22"/>
        </w:rPr>
        <w:t>.</w:t>
      </w:r>
      <w:r w:rsidR="00E8655A">
        <w:rPr>
          <w:sz w:val="22"/>
          <w:szCs w:val="22"/>
        </w:rPr>
        <w:br/>
      </w:r>
      <w:r w:rsidR="00E8655A">
        <w:rPr>
          <w:color w:val="FF0000"/>
        </w:rPr>
        <w:br/>
      </w:r>
      <w:r w:rsidR="007C5A90" w:rsidRPr="007C5A90">
        <w:rPr>
          <w:sz w:val="22"/>
          <w:szCs w:val="22"/>
          <w:u w:val="single"/>
        </w:rPr>
        <w:t>PL 2</w:t>
      </w:r>
    </w:p>
    <w:p w14:paraId="4A9CCE95" w14:textId="115DD5A8" w:rsidR="00540B0A" w:rsidRDefault="007C5A90" w:rsidP="007C5A90">
      <w:pPr>
        <w:pStyle w:val="Plattetekst"/>
        <w:spacing w:line="252" w:lineRule="auto"/>
        <w:ind w:left="116" w:right="1234"/>
        <w:rPr>
          <w:sz w:val="22"/>
          <w:szCs w:val="22"/>
        </w:rPr>
      </w:pPr>
      <w:r w:rsidRPr="007C5A90">
        <w:rPr>
          <w:sz w:val="22"/>
          <w:szCs w:val="22"/>
        </w:rPr>
        <w:t xml:space="preserve">Indien een student PL 2 niet behaalt </w:t>
      </w:r>
      <w:r w:rsidR="00434687">
        <w:rPr>
          <w:sz w:val="22"/>
          <w:szCs w:val="22"/>
        </w:rPr>
        <w:t xml:space="preserve">moet de student een </w:t>
      </w:r>
      <w:r w:rsidR="00434687" w:rsidRPr="007C5A90">
        <w:rPr>
          <w:sz w:val="22"/>
          <w:szCs w:val="22"/>
        </w:rPr>
        <w:t>afspraak plannen met diens studentconsulent voor het bepalen van het vervolgtraject.</w:t>
      </w:r>
      <w:r w:rsidR="00434687">
        <w:rPr>
          <w:sz w:val="22"/>
          <w:szCs w:val="22"/>
        </w:rPr>
        <w:t xml:space="preserve"> De studentconsulent komt tot besluitvorming over het vervolgtraject op basis van het advies van de doc</w:t>
      </w:r>
      <w:r w:rsidRPr="007C5A90">
        <w:rPr>
          <w:sz w:val="22"/>
          <w:szCs w:val="22"/>
        </w:rPr>
        <w:t>ent praktijkleren</w:t>
      </w:r>
      <w:r w:rsidR="00434687">
        <w:rPr>
          <w:sz w:val="22"/>
          <w:szCs w:val="22"/>
        </w:rPr>
        <w:t xml:space="preserve"> van </w:t>
      </w:r>
      <w:r w:rsidR="00540B0A">
        <w:rPr>
          <w:sz w:val="22"/>
          <w:szCs w:val="22"/>
        </w:rPr>
        <w:t xml:space="preserve">de niet behaalde </w:t>
      </w:r>
      <w:r w:rsidR="00434687">
        <w:rPr>
          <w:sz w:val="22"/>
          <w:szCs w:val="22"/>
        </w:rPr>
        <w:t>PL2 en de</w:t>
      </w:r>
      <w:r w:rsidRPr="007C5A90">
        <w:rPr>
          <w:sz w:val="22"/>
          <w:szCs w:val="22"/>
        </w:rPr>
        <w:t xml:space="preserve"> stud</w:t>
      </w:r>
      <w:r w:rsidR="00E76EC9">
        <w:rPr>
          <w:sz w:val="22"/>
          <w:szCs w:val="22"/>
        </w:rPr>
        <w:t>entcoach</w:t>
      </w:r>
      <w:r w:rsidR="0079686A">
        <w:rPr>
          <w:sz w:val="22"/>
          <w:szCs w:val="22"/>
        </w:rPr>
        <w:t xml:space="preserve"> </w:t>
      </w:r>
      <w:r w:rsidR="00434687">
        <w:rPr>
          <w:sz w:val="22"/>
          <w:szCs w:val="22"/>
        </w:rPr>
        <w:t>van de student</w:t>
      </w:r>
      <w:r w:rsidRPr="007C5A90">
        <w:rPr>
          <w:sz w:val="22"/>
          <w:szCs w:val="22"/>
        </w:rPr>
        <w:t xml:space="preserve">. </w:t>
      </w:r>
    </w:p>
    <w:p w14:paraId="79C20552" w14:textId="3E6DCC0C" w:rsidR="00DB67EC" w:rsidRDefault="00DB67EC" w:rsidP="007C5A90">
      <w:pPr>
        <w:pStyle w:val="Plattetekst"/>
        <w:spacing w:line="252" w:lineRule="auto"/>
        <w:ind w:left="116" w:right="1234"/>
        <w:rPr>
          <w:sz w:val="22"/>
          <w:szCs w:val="22"/>
        </w:rPr>
      </w:pPr>
    </w:p>
    <w:p w14:paraId="23063D6A" w14:textId="6FA892BD" w:rsidR="00540B0A" w:rsidRPr="007C5A90" w:rsidRDefault="00540B0A" w:rsidP="00540B0A">
      <w:pPr>
        <w:pStyle w:val="Plattetekst"/>
        <w:spacing w:line="252" w:lineRule="auto"/>
        <w:ind w:left="116" w:right="1234"/>
        <w:rPr>
          <w:sz w:val="22"/>
          <w:szCs w:val="22"/>
        </w:rPr>
      </w:pPr>
      <w:r>
        <w:rPr>
          <w:sz w:val="22"/>
          <w:szCs w:val="22"/>
        </w:rPr>
        <w:t xml:space="preserve">Indien de student PL2 opnieuw gaat doen wordt ook het bijbehorende PL2 onderwijs gevolgd. </w:t>
      </w:r>
      <w:r w:rsidR="006C1986">
        <w:rPr>
          <w:sz w:val="22"/>
          <w:szCs w:val="22"/>
        </w:rPr>
        <w:t>Indien de</w:t>
      </w:r>
      <w:r w:rsidR="007C5A90" w:rsidRPr="007C5A90">
        <w:rPr>
          <w:sz w:val="22"/>
          <w:szCs w:val="22"/>
        </w:rPr>
        <w:t xml:space="preserve"> student</w:t>
      </w:r>
      <w:r w:rsidR="006C1986">
        <w:rPr>
          <w:sz w:val="22"/>
          <w:szCs w:val="22"/>
        </w:rPr>
        <w:t xml:space="preserve"> doo</w:t>
      </w:r>
      <w:r>
        <w:rPr>
          <w:sz w:val="22"/>
          <w:szCs w:val="22"/>
        </w:rPr>
        <w:t xml:space="preserve">r gaat naar </w:t>
      </w:r>
      <w:r w:rsidR="007C5A90" w:rsidRPr="007C5A90">
        <w:rPr>
          <w:sz w:val="22"/>
          <w:szCs w:val="22"/>
        </w:rPr>
        <w:t>PL</w:t>
      </w:r>
      <w:r w:rsidR="006C1986">
        <w:rPr>
          <w:sz w:val="22"/>
          <w:szCs w:val="22"/>
        </w:rPr>
        <w:t>3</w:t>
      </w:r>
      <w:r w:rsidR="004E0280">
        <w:rPr>
          <w:sz w:val="22"/>
          <w:szCs w:val="22"/>
        </w:rPr>
        <w:t xml:space="preserve">, </w:t>
      </w:r>
      <w:r>
        <w:rPr>
          <w:sz w:val="22"/>
          <w:szCs w:val="22"/>
        </w:rPr>
        <w:t>wordt het onderwijs behorend bij PL3 gevolgd. Het</w:t>
      </w:r>
      <w:r w:rsidRPr="007C5A90">
        <w:rPr>
          <w:sz w:val="22"/>
          <w:szCs w:val="22"/>
        </w:rPr>
        <w:t xml:space="preserve"> onderwijs </w:t>
      </w:r>
      <w:r>
        <w:rPr>
          <w:sz w:val="22"/>
          <w:szCs w:val="22"/>
        </w:rPr>
        <w:t xml:space="preserve">van PL 2 </w:t>
      </w:r>
      <w:r w:rsidRPr="007C5A90">
        <w:rPr>
          <w:sz w:val="22"/>
          <w:szCs w:val="22"/>
        </w:rPr>
        <w:t xml:space="preserve">wordt dus niet opnieuw gevolgd. Wanneer producten die voortkomen uit </w:t>
      </w:r>
      <w:r>
        <w:rPr>
          <w:sz w:val="22"/>
          <w:szCs w:val="22"/>
        </w:rPr>
        <w:t xml:space="preserve">het PL2 </w:t>
      </w:r>
      <w:r w:rsidRPr="007C5A90">
        <w:rPr>
          <w:sz w:val="22"/>
          <w:szCs w:val="22"/>
        </w:rPr>
        <w:t xml:space="preserve">onderwijs, behulpzaam zijn in het behalen van </w:t>
      </w:r>
      <w:r>
        <w:rPr>
          <w:sz w:val="22"/>
          <w:szCs w:val="22"/>
        </w:rPr>
        <w:t xml:space="preserve">het </w:t>
      </w:r>
      <w:r w:rsidRPr="007C5A90">
        <w:rPr>
          <w:sz w:val="22"/>
          <w:szCs w:val="22"/>
        </w:rPr>
        <w:t xml:space="preserve">eindgedrag, dan geeft de student </w:t>
      </w:r>
      <w:r>
        <w:rPr>
          <w:sz w:val="22"/>
          <w:szCs w:val="22"/>
        </w:rPr>
        <w:t xml:space="preserve">hier </w:t>
      </w:r>
      <w:r w:rsidRPr="007C5A90">
        <w:rPr>
          <w:sz w:val="22"/>
          <w:szCs w:val="22"/>
        </w:rPr>
        <w:t xml:space="preserve">via zelfstudie uitvoering aan. </w:t>
      </w:r>
    </w:p>
    <w:p w14:paraId="48468A30" w14:textId="029A7244" w:rsidR="007C5A90" w:rsidRDefault="00FB64BF" w:rsidP="007C5A90">
      <w:pPr>
        <w:pStyle w:val="Plattetekst"/>
        <w:spacing w:line="252" w:lineRule="auto"/>
        <w:ind w:left="116" w:right="1234"/>
        <w:rPr>
          <w:sz w:val="22"/>
          <w:szCs w:val="22"/>
        </w:rPr>
      </w:pPr>
      <w:r>
        <w:rPr>
          <w:sz w:val="22"/>
          <w:szCs w:val="22"/>
        </w:rPr>
        <w:lastRenderedPageBreak/>
        <w:t>Tijdens de voortgangsgesprekken van</w:t>
      </w:r>
      <w:r w:rsidR="00540B0A">
        <w:rPr>
          <w:sz w:val="22"/>
          <w:szCs w:val="22"/>
        </w:rPr>
        <w:t xml:space="preserve"> PL3 wordt </w:t>
      </w:r>
      <w:r w:rsidR="007C5A90" w:rsidRPr="007C5A90">
        <w:rPr>
          <w:sz w:val="22"/>
          <w:szCs w:val="22"/>
        </w:rPr>
        <w:t xml:space="preserve">door de werkvelddeskundige en docent praktijkleren geëvalueerd in welke mate de student </w:t>
      </w:r>
      <w:r w:rsidR="000E18B1">
        <w:rPr>
          <w:sz w:val="22"/>
          <w:szCs w:val="22"/>
        </w:rPr>
        <w:t>het niveau</w:t>
      </w:r>
      <w:r w:rsidR="007C5A90" w:rsidRPr="007C5A90">
        <w:rPr>
          <w:sz w:val="22"/>
          <w:szCs w:val="22"/>
        </w:rPr>
        <w:t xml:space="preserve"> </w:t>
      </w:r>
      <w:r w:rsidR="00540B0A">
        <w:rPr>
          <w:sz w:val="22"/>
          <w:szCs w:val="22"/>
        </w:rPr>
        <w:t xml:space="preserve">van </w:t>
      </w:r>
      <w:r w:rsidR="007C5A90" w:rsidRPr="007C5A90">
        <w:rPr>
          <w:sz w:val="22"/>
          <w:szCs w:val="22"/>
        </w:rPr>
        <w:t>PL2 laat zien. Daarbij wordt bekeken of het ha</w:t>
      </w:r>
      <w:r w:rsidR="000E18B1">
        <w:rPr>
          <w:sz w:val="22"/>
          <w:szCs w:val="22"/>
        </w:rPr>
        <w:t xml:space="preserve">albaar is om ook het niveau </w:t>
      </w:r>
      <w:r w:rsidR="007C5A90" w:rsidRPr="007C5A90">
        <w:rPr>
          <w:sz w:val="22"/>
          <w:szCs w:val="22"/>
        </w:rPr>
        <w:t>van PL3 te behalen of dat beter gefocust kan worden op</w:t>
      </w:r>
      <w:r w:rsidR="000E18B1">
        <w:rPr>
          <w:sz w:val="22"/>
          <w:szCs w:val="22"/>
        </w:rPr>
        <w:t xml:space="preserve"> het behalen </w:t>
      </w:r>
      <w:r w:rsidR="007C5A90" w:rsidRPr="007C5A90">
        <w:rPr>
          <w:sz w:val="22"/>
          <w:szCs w:val="22"/>
        </w:rPr>
        <w:t xml:space="preserve">van </w:t>
      </w:r>
      <w:r w:rsidR="000E18B1">
        <w:rPr>
          <w:sz w:val="22"/>
          <w:szCs w:val="22"/>
        </w:rPr>
        <w:t>PL2. De definitieve beslissing</w:t>
      </w:r>
      <w:r w:rsidR="007C5A90" w:rsidRPr="007C5A90">
        <w:rPr>
          <w:sz w:val="22"/>
          <w:szCs w:val="22"/>
        </w:rPr>
        <w:t xml:space="preserve"> wordt pas aan het ei</w:t>
      </w:r>
      <w:r w:rsidR="00540B0A">
        <w:rPr>
          <w:sz w:val="22"/>
          <w:szCs w:val="22"/>
        </w:rPr>
        <w:t>nde van de praktijkperiode</w:t>
      </w:r>
      <w:r w:rsidR="000E18B1">
        <w:rPr>
          <w:sz w:val="22"/>
          <w:szCs w:val="22"/>
        </w:rPr>
        <w:t xml:space="preserve"> gemaakt</w:t>
      </w:r>
      <w:r w:rsidR="007C5A90" w:rsidRPr="007C5A90">
        <w:rPr>
          <w:sz w:val="22"/>
          <w:szCs w:val="22"/>
        </w:rPr>
        <w:t xml:space="preserve">. Dit dus in tegenstelling tot de werkwijze bij PL1. </w:t>
      </w:r>
      <w:r w:rsidR="0020685C">
        <w:rPr>
          <w:sz w:val="22"/>
          <w:szCs w:val="22"/>
        </w:rPr>
        <w:br/>
      </w:r>
      <w:r w:rsidR="000E18B1">
        <w:rPr>
          <w:sz w:val="22"/>
          <w:szCs w:val="22"/>
        </w:rPr>
        <w:t>Indien het niveau van PL3 behaald is</w:t>
      </w:r>
      <w:r w:rsidR="007C5A90" w:rsidRPr="007C5A90">
        <w:rPr>
          <w:sz w:val="22"/>
          <w:szCs w:val="22"/>
        </w:rPr>
        <w:t xml:space="preserve"> ontvangt de student ook de studiepunten voor PL2. </w:t>
      </w:r>
      <w:r w:rsidR="00EC63E1">
        <w:rPr>
          <w:sz w:val="22"/>
          <w:szCs w:val="22"/>
        </w:rPr>
        <w:t>Om dit te realiseren moet de student zich via Progress inschrijven voor zowel de toets van PL2 als PL3. Aan het einde van de PL-periode kan d</w:t>
      </w:r>
      <w:r w:rsidR="00EC63E1" w:rsidRPr="00EC63E1">
        <w:rPr>
          <w:sz w:val="22"/>
          <w:szCs w:val="22"/>
        </w:rPr>
        <w:t xml:space="preserve">e student </w:t>
      </w:r>
      <w:r w:rsidR="0020685C">
        <w:rPr>
          <w:sz w:val="22"/>
          <w:szCs w:val="22"/>
        </w:rPr>
        <w:t>bij</w:t>
      </w:r>
      <w:r w:rsidR="00EC63E1" w:rsidRPr="00EC63E1">
        <w:rPr>
          <w:sz w:val="22"/>
          <w:szCs w:val="22"/>
        </w:rPr>
        <w:t xml:space="preserve"> beide niveaus </w:t>
      </w:r>
      <w:r w:rsidR="000E18B1">
        <w:rPr>
          <w:sz w:val="22"/>
          <w:szCs w:val="22"/>
        </w:rPr>
        <w:t>dezelfde studentjourney en bewijsstukken</w:t>
      </w:r>
      <w:r w:rsidR="0020685C">
        <w:rPr>
          <w:sz w:val="22"/>
          <w:szCs w:val="22"/>
        </w:rPr>
        <w:t xml:space="preserve"> inleveren in GradeWork. </w:t>
      </w:r>
      <w:r w:rsidR="00EC63E1">
        <w:rPr>
          <w:sz w:val="22"/>
          <w:szCs w:val="22"/>
        </w:rPr>
        <w:t xml:space="preserve">De docent praktijkleren vult </w:t>
      </w:r>
      <w:r w:rsidR="0020685C">
        <w:rPr>
          <w:sz w:val="22"/>
          <w:szCs w:val="22"/>
        </w:rPr>
        <w:t>vervolgens bij</w:t>
      </w:r>
      <w:r w:rsidR="00EC63E1">
        <w:rPr>
          <w:sz w:val="22"/>
          <w:szCs w:val="22"/>
        </w:rPr>
        <w:t xml:space="preserve"> beide toetsen het beoordelingsformulier</w:t>
      </w:r>
      <w:r w:rsidR="0020685C">
        <w:rPr>
          <w:sz w:val="22"/>
          <w:szCs w:val="22"/>
        </w:rPr>
        <w:t xml:space="preserve"> in. </w:t>
      </w:r>
      <w:r w:rsidR="00EC63E1">
        <w:rPr>
          <w:sz w:val="22"/>
          <w:szCs w:val="22"/>
        </w:rPr>
        <w:t xml:space="preserve">  </w:t>
      </w:r>
    </w:p>
    <w:p w14:paraId="1AE8A583" w14:textId="31DB3062" w:rsidR="0020685C" w:rsidRPr="007C5A90" w:rsidRDefault="0020685C" w:rsidP="007C5A90">
      <w:pPr>
        <w:pStyle w:val="Plattetekst"/>
        <w:spacing w:line="252" w:lineRule="auto"/>
        <w:ind w:left="116" w:right="1234"/>
        <w:rPr>
          <w:color w:val="FF0000"/>
          <w:sz w:val="22"/>
          <w:szCs w:val="22"/>
        </w:rPr>
      </w:pPr>
    </w:p>
    <w:p w14:paraId="39500DE1" w14:textId="0AFD4A50" w:rsidR="001A19DA" w:rsidRDefault="008356BF" w:rsidP="008356BF">
      <w:pPr>
        <w:pStyle w:val="Plattetekst"/>
        <w:spacing w:line="252" w:lineRule="auto"/>
        <w:ind w:left="116" w:right="1234"/>
        <w:rPr>
          <w:sz w:val="22"/>
          <w:szCs w:val="22"/>
        </w:rPr>
      </w:pPr>
      <w:r w:rsidRPr="008356BF">
        <w:rPr>
          <w:sz w:val="22"/>
          <w:szCs w:val="22"/>
        </w:rPr>
        <w:t xml:space="preserve">Voor studenten van </w:t>
      </w:r>
      <w:r w:rsidR="00BD785A" w:rsidRPr="00BD785A">
        <w:rPr>
          <w:b/>
          <w:bCs/>
          <w:i/>
          <w:iCs/>
          <w:sz w:val="22"/>
          <w:szCs w:val="22"/>
        </w:rPr>
        <w:t>Perioperatieve Verpleegkunde</w:t>
      </w:r>
      <w:r w:rsidRPr="008356BF">
        <w:rPr>
          <w:sz w:val="22"/>
          <w:szCs w:val="22"/>
        </w:rPr>
        <w:t xml:space="preserve"> geldt dat bij het niet behalen van PL2, de student niet mee kan doen met de indeling voor een duale opleidingsplaats 3e leerjaar op de operatieafdeling van een instelling.  Mocht een student niet voldoen aan de ingangseisen om mee te doen </w:t>
      </w:r>
      <w:r w:rsidR="00FB64BF">
        <w:rPr>
          <w:sz w:val="22"/>
          <w:szCs w:val="22"/>
        </w:rPr>
        <w:t>aan het</w:t>
      </w:r>
      <w:r w:rsidR="000E18B1">
        <w:rPr>
          <w:sz w:val="22"/>
          <w:szCs w:val="22"/>
        </w:rPr>
        <w:t xml:space="preserve"> duale deel, </w:t>
      </w:r>
      <w:r w:rsidRPr="008356BF">
        <w:rPr>
          <w:sz w:val="22"/>
          <w:szCs w:val="22"/>
        </w:rPr>
        <w:t xml:space="preserve">kan in overleg met de studentconsulent bekeken worden of een andere leerroute mogelijk is zodat </w:t>
      </w:r>
      <w:r w:rsidR="000E18B1">
        <w:rPr>
          <w:sz w:val="22"/>
          <w:szCs w:val="22"/>
        </w:rPr>
        <w:t xml:space="preserve">de </w:t>
      </w:r>
      <w:r w:rsidRPr="008356BF">
        <w:rPr>
          <w:sz w:val="22"/>
          <w:szCs w:val="22"/>
        </w:rPr>
        <w:t>student</w:t>
      </w:r>
      <w:r w:rsidR="000E18B1">
        <w:rPr>
          <w:sz w:val="22"/>
          <w:szCs w:val="22"/>
        </w:rPr>
        <w:t xml:space="preserve"> de</w:t>
      </w:r>
      <w:r w:rsidRPr="008356BF">
        <w:rPr>
          <w:sz w:val="22"/>
          <w:szCs w:val="22"/>
        </w:rPr>
        <w:t xml:space="preserve"> T-stroom kan blijven vervolgen.</w:t>
      </w:r>
    </w:p>
    <w:p w14:paraId="0550DAA8" w14:textId="77777777" w:rsidR="007C5A90" w:rsidRPr="007C5A90" w:rsidRDefault="007C5A90" w:rsidP="007C5A90">
      <w:pPr>
        <w:pStyle w:val="Plattetekst"/>
        <w:spacing w:line="252" w:lineRule="auto"/>
        <w:ind w:left="116" w:right="1234"/>
        <w:rPr>
          <w:sz w:val="22"/>
          <w:szCs w:val="22"/>
        </w:rPr>
      </w:pPr>
    </w:p>
    <w:p w14:paraId="09E10C84" w14:textId="77777777" w:rsidR="007C5A90" w:rsidRPr="007C5A90" w:rsidRDefault="007C5A90" w:rsidP="007C5A90">
      <w:pPr>
        <w:pStyle w:val="Plattetekst"/>
        <w:spacing w:line="252" w:lineRule="auto"/>
        <w:ind w:left="116" w:right="1234"/>
        <w:rPr>
          <w:sz w:val="22"/>
          <w:szCs w:val="22"/>
          <w:u w:val="single"/>
        </w:rPr>
      </w:pPr>
      <w:r w:rsidRPr="007C5A90">
        <w:rPr>
          <w:sz w:val="22"/>
          <w:szCs w:val="22"/>
          <w:u w:val="single"/>
        </w:rPr>
        <w:t>PL 3</w:t>
      </w:r>
    </w:p>
    <w:p w14:paraId="19A9E13F" w14:textId="2724EB8E" w:rsidR="007C5A90" w:rsidRPr="007C5A90" w:rsidRDefault="007C5A90" w:rsidP="007C5A90">
      <w:pPr>
        <w:pStyle w:val="Plattetekst"/>
        <w:spacing w:line="252" w:lineRule="auto"/>
        <w:ind w:left="116" w:right="1234"/>
        <w:rPr>
          <w:sz w:val="22"/>
          <w:szCs w:val="22"/>
        </w:rPr>
      </w:pPr>
      <w:r w:rsidRPr="007C5A90">
        <w:rPr>
          <w:sz w:val="22"/>
          <w:szCs w:val="22"/>
        </w:rPr>
        <w:t>Indien een student PL3 niet behaalt is het uitgangspunt dat de stude</w:t>
      </w:r>
      <w:r w:rsidR="00BE63F8">
        <w:rPr>
          <w:sz w:val="22"/>
          <w:szCs w:val="22"/>
        </w:rPr>
        <w:t xml:space="preserve">nt PL3 herkanst door deze </w:t>
      </w:r>
      <w:r w:rsidRPr="007C5A90">
        <w:rPr>
          <w:sz w:val="22"/>
          <w:szCs w:val="22"/>
        </w:rPr>
        <w:t>periode opnieuw te doorlopen, inclusief het bijbehor</w:t>
      </w:r>
      <w:r w:rsidR="00704B6D">
        <w:rPr>
          <w:sz w:val="22"/>
          <w:szCs w:val="22"/>
        </w:rPr>
        <w:t xml:space="preserve">ende PL3 onderwijs. Dit omdat </w:t>
      </w:r>
      <w:r w:rsidRPr="007C5A90">
        <w:rPr>
          <w:sz w:val="22"/>
          <w:szCs w:val="22"/>
        </w:rPr>
        <w:t>de student anders te zwaar be</w:t>
      </w:r>
      <w:r w:rsidR="007C3B55">
        <w:rPr>
          <w:sz w:val="22"/>
          <w:szCs w:val="22"/>
        </w:rPr>
        <w:t>last wordt als</w:t>
      </w:r>
      <w:r w:rsidRPr="007C5A90">
        <w:rPr>
          <w:sz w:val="22"/>
          <w:szCs w:val="22"/>
        </w:rPr>
        <w:t>, ondanks de achterstand door een onvoldoende PL 3, toch door</w:t>
      </w:r>
      <w:r w:rsidR="007C3B55">
        <w:rPr>
          <w:sz w:val="22"/>
          <w:szCs w:val="22"/>
        </w:rPr>
        <w:t>ge</w:t>
      </w:r>
      <w:r w:rsidRPr="007C5A90">
        <w:rPr>
          <w:sz w:val="22"/>
          <w:szCs w:val="22"/>
        </w:rPr>
        <w:t>gaa</w:t>
      </w:r>
      <w:r w:rsidR="007C3B55">
        <w:rPr>
          <w:sz w:val="22"/>
          <w:szCs w:val="22"/>
        </w:rPr>
        <w:t>n</w:t>
      </w:r>
      <w:r w:rsidRPr="007C5A90">
        <w:rPr>
          <w:sz w:val="22"/>
          <w:szCs w:val="22"/>
        </w:rPr>
        <w:t xml:space="preserve"> </w:t>
      </w:r>
      <w:r w:rsidR="007C3B55">
        <w:rPr>
          <w:sz w:val="22"/>
          <w:szCs w:val="22"/>
        </w:rPr>
        <w:t xml:space="preserve">wordt </w:t>
      </w:r>
      <w:r w:rsidRPr="007C5A90">
        <w:rPr>
          <w:sz w:val="22"/>
          <w:szCs w:val="22"/>
        </w:rPr>
        <w:t xml:space="preserve">naar </w:t>
      </w:r>
      <w:r w:rsidR="00FB64BF">
        <w:rPr>
          <w:sz w:val="22"/>
          <w:szCs w:val="22"/>
        </w:rPr>
        <w:t>de</w:t>
      </w:r>
      <w:r w:rsidRPr="007C5A90">
        <w:rPr>
          <w:sz w:val="22"/>
          <w:szCs w:val="22"/>
        </w:rPr>
        <w:t xml:space="preserve"> afstudeer</w:t>
      </w:r>
      <w:r w:rsidR="00FB64BF">
        <w:rPr>
          <w:sz w:val="22"/>
          <w:szCs w:val="22"/>
        </w:rPr>
        <w:t>fase</w:t>
      </w:r>
      <w:r w:rsidRPr="007C5A90">
        <w:rPr>
          <w:sz w:val="22"/>
          <w:szCs w:val="22"/>
        </w:rPr>
        <w:t xml:space="preserve"> van de opleiding, waarin PL4 en het </w:t>
      </w:r>
      <w:r w:rsidR="00935C2A">
        <w:rPr>
          <w:sz w:val="22"/>
          <w:szCs w:val="22"/>
        </w:rPr>
        <w:t>praktijkonderzoek</w:t>
      </w:r>
      <w:r w:rsidRPr="007C5A90">
        <w:rPr>
          <w:sz w:val="22"/>
          <w:szCs w:val="22"/>
        </w:rPr>
        <w:t xml:space="preserve"> gecombineerd worden. </w:t>
      </w:r>
    </w:p>
    <w:p w14:paraId="2F5517EB" w14:textId="17F3DB52" w:rsidR="007C5A90" w:rsidRDefault="007C5A90" w:rsidP="007C5A90">
      <w:pPr>
        <w:pStyle w:val="Plattetekst"/>
        <w:spacing w:line="252" w:lineRule="auto"/>
        <w:ind w:left="116" w:right="1234"/>
        <w:rPr>
          <w:sz w:val="22"/>
          <w:szCs w:val="22"/>
        </w:rPr>
      </w:pPr>
      <w:r w:rsidRPr="007C5A90">
        <w:rPr>
          <w:sz w:val="22"/>
          <w:szCs w:val="22"/>
        </w:rPr>
        <w:t>Persoonsgericht maatwerk blijft echter mogelijk. De studentconsulent, docent praktijkleren, stud</w:t>
      </w:r>
      <w:r w:rsidR="00935C2A">
        <w:rPr>
          <w:sz w:val="22"/>
          <w:szCs w:val="22"/>
        </w:rPr>
        <w:t>entcoach</w:t>
      </w:r>
      <w:r w:rsidRPr="007C5A90">
        <w:rPr>
          <w:sz w:val="22"/>
          <w:szCs w:val="22"/>
        </w:rPr>
        <w:t xml:space="preserve">, examencommissie en betreffende student kunnen overeenkomen dat er wordt afgeweken van dit beleid en dat de student toch beter door kan naar PL4 (in combinatie met </w:t>
      </w:r>
      <w:r w:rsidR="00A3585D">
        <w:rPr>
          <w:sz w:val="22"/>
          <w:szCs w:val="22"/>
        </w:rPr>
        <w:t>het praktijkonderzoek</w:t>
      </w:r>
      <w:r w:rsidRPr="007C5A90">
        <w:rPr>
          <w:sz w:val="22"/>
          <w:szCs w:val="22"/>
        </w:rPr>
        <w:t>).</w:t>
      </w:r>
    </w:p>
    <w:p w14:paraId="252BF3A1" w14:textId="11354125" w:rsidR="008356BF" w:rsidRDefault="008356BF" w:rsidP="007C5A90">
      <w:pPr>
        <w:pStyle w:val="Plattetekst"/>
        <w:spacing w:line="252" w:lineRule="auto"/>
        <w:ind w:left="116" w:right="1234"/>
        <w:rPr>
          <w:sz w:val="22"/>
          <w:szCs w:val="22"/>
        </w:rPr>
      </w:pPr>
    </w:p>
    <w:p w14:paraId="2CE137A3" w14:textId="6D9B50B2" w:rsidR="008356BF" w:rsidRPr="008356BF" w:rsidRDefault="008356BF" w:rsidP="008356BF">
      <w:pPr>
        <w:pStyle w:val="Plattetekst"/>
        <w:spacing w:line="252" w:lineRule="auto"/>
        <w:ind w:left="116" w:right="1234"/>
        <w:rPr>
          <w:sz w:val="22"/>
          <w:szCs w:val="22"/>
        </w:rPr>
      </w:pPr>
      <w:r w:rsidRPr="008356BF">
        <w:rPr>
          <w:sz w:val="22"/>
          <w:szCs w:val="22"/>
        </w:rPr>
        <w:t xml:space="preserve">Voor studenten van het </w:t>
      </w:r>
      <w:r w:rsidRPr="008356BF">
        <w:rPr>
          <w:b/>
          <w:i/>
          <w:sz w:val="22"/>
          <w:szCs w:val="22"/>
        </w:rPr>
        <w:t>duale traject</w:t>
      </w:r>
      <w:r w:rsidRPr="008356BF">
        <w:rPr>
          <w:sz w:val="22"/>
          <w:szCs w:val="22"/>
        </w:rPr>
        <w:t xml:space="preserve"> duurt PL3 een heel schooljaar. Na dat jaar dient P</w:t>
      </w:r>
      <w:r w:rsidR="003C1951">
        <w:rPr>
          <w:sz w:val="22"/>
          <w:szCs w:val="22"/>
        </w:rPr>
        <w:t>L</w:t>
      </w:r>
      <w:r w:rsidRPr="008356BF">
        <w:rPr>
          <w:sz w:val="22"/>
          <w:szCs w:val="22"/>
        </w:rPr>
        <w:t xml:space="preserve"> 3 altijd beoordeeld te worden, waarna deze beoordeling vastgelegd wordt in GradeWork . Indien de student nog niet op dat niveau functioneert vindt de herkansing plaats in het volgende semester. </w:t>
      </w:r>
      <w:r w:rsidR="009A3A4C">
        <w:rPr>
          <w:sz w:val="22"/>
          <w:szCs w:val="22"/>
        </w:rPr>
        <w:t>De afstudeerfase</w:t>
      </w:r>
      <w:r w:rsidRPr="008356BF">
        <w:rPr>
          <w:sz w:val="22"/>
          <w:szCs w:val="22"/>
        </w:rPr>
        <w:t xml:space="preserve"> kan pas opgestart worden als PL3 is afgerond.</w:t>
      </w:r>
    </w:p>
    <w:p w14:paraId="4310F0BF" w14:textId="77777777" w:rsidR="008356BF" w:rsidRPr="007C5A90" w:rsidRDefault="008356BF" w:rsidP="007C5A90">
      <w:pPr>
        <w:pStyle w:val="Plattetekst"/>
        <w:spacing w:line="252" w:lineRule="auto"/>
        <w:ind w:left="116" w:right="1234"/>
        <w:rPr>
          <w:sz w:val="22"/>
          <w:szCs w:val="22"/>
        </w:rPr>
      </w:pPr>
    </w:p>
    <w:p w14:paraId="6E836B4F" w14:textId="77777777" w:rsidR="007C5A90" w:rsidRPr="007C5A90" w:rsidRDefault="007C5A90" w:rsidP="007C5A90">
      <w:pPr>
        <w:pStyle w:val="Plattetekst"/>
        <w:spacing w:line="252" w:lineRule="auto"/>
        <w:ind w:left="115" w:right="1249"/>
        <w:rPr>
          <w:sz w:val="22"/>
          <w:szCs w:val="22"/>
          <w:u w:val="single"/>
        </w:rPr>
      </w:pPr>
      <w:r w:rsidRPr="007C5A90">
        <w:rPr>
          <w:sz w:val="22"/>
          <w:szCs w:val="22"/>
          <w:u w:val="single"/>
        </w:rPr>
        <w:t xml:space="preserve">PL 4 </w:t>
      </w:r>
    </w:p>
    <w:p w14:paraId="42B8A6D7" w14:textId="2630E1C4" w:rsidR="007C5A90" w:rsidRPr="007C5A90" w:rsidRDefault="007C5A90" w:rsidP="007C5A90">
      <w:pPr>
        <w:pStyle w:val="Plattetekst"/>
        <w:spacing w:line="252" w:lineRule="auto"/>
        <w:ind w:left="115" w:right="1249"/>
        <w:rPr>
          <w:sz w:val="22"/>
          <w:szCs w:val="22"/>
        </w:rPr>
      </w:pPr>
      <w:r w:rsidRPr="007C5A90">
        <w:rPr>
          <w:sz w:val="22"/>
          <w:szCs w:val="22"/>
        </w:rPr>
        <w:t>Indien PL4 niet behaald is kan een verlenging van de opleiding plaatsvinden, waar</w:t>
      </w:r>
      <w:r w:rsidR="000E18B1">
        <w:rPr>
          <w:sz w:val="22"/>
          <w:szCs w:val="22"/>
        </w:rPr>
        <w:t>bij het advies vanuit de stud</w:t>
      </w:r>
      <w:r w:rsidR="009A3A4C">
        <w:rPr>
          <w:sz w:val="22"/>
          <w:szCs w:val="22"/>
        </w:rPr>
        <w:t>entcoach</w:t>
      </w:r>
      <w:r w:rsidR="000E18B1">
        <w:rPr>
          <w:sz w:val="22"/>
          <w:szCs w:val="22"/>
        </w:rPr>
        <w:t xml:space="preserve"> </w:t>
      </w:r>
      <w:r w:rsidRPr="007C5A90">
        <w:rPr>
          <w:sz w:val="22"/>
          <w:szCs w:val="22"/>
        </w:rPr>
        <w:t>en docent praktijkleren meegenomen wordt. Dit kan afhankelijk van de situatie meerdere vormen kennen:</w:t>
      </w:r>
    </w:p>
    <w:p w14:paraId="40E56ABC" w14:textId="1D4CAD88" w:rsidR="007C5A90" w:rsidRPr="007C5A90" w:rsidRDefault="007C5A90" w:rsidP="007C5A90">
      <w:pPr>
        <w:pStyle w:val="Lijstalinea"/>
        <w:numPr>
          <w:ilvl w:val="1"/>
          <w:numId w:val="1"/>
        </w:numPr>
        <w:tabs>
          <w:tab w:val="left" w:pos="835"/>
          <w:tab w:val="left" w:pos="836"/>
        </w:tabs>
        <w:spacing w:before="17" w:line="252" w:lineRule="auto"/>
        <w:ind w:right="1500"/>
      </w:pPr>
      <w:r w:rsidRPr="007C5A90">
        <w:t xml:space="preserve">Verlengen van de bestaande </w:t>
      </w:r>
      <w:r w:rsidR="007C3B55">
        <w:t>PL-</w:t>
      </w:r>
      <w:r w:rsidRPr="007C5A90">
        <w:t>periode op dezelfde plek. Hiervoor gelden de volgende voorwaarden:</w:t>
      </w:r>
    </w:p>
    <w:p w14:paraId="3C3C85F7" w14:textId="7957F4F2" w:rsidR="007C5A90" w:rsidRPr="007C5A90" w:rsidRDefault="007C5A90" w:rsidP="007C5A90">
      <w:pPr>
        <w:pStyle w:val="Lijstalinea"/>
        <w:numPr>
          <w:ilvl w:val="2"/>
          <w:numId w:val="1"/>
        </w:numPr>
        <w:tabs>
          <w:tab w:val="left" w:pos="1556"/>
        </w:tabs>
        <w:spacing w:line="252" w:lineRule="auto"/>
        <w:ind w:right="1344"/>
      </w:pPr>
      <w:r w:rsidRPr="007C5A90">
        <w:t>De ei</w:t>
      </w:r>
      <w:r w:rsidR="00BE63F8">
        <w:t>ndverantwoordelijke van de praktijk</w:t>
      </w:r>
      <w:r w:rsidRPr="007C5A90">
        <w:t>plaats, de werkvelddeskundige, docent praktijkleren en student moeten akkoord zijn met de</w:t>
      </w:r>
      <w:r w:rsidRPr="007C5A90">
        <w:rPr>
          <w:spacing w:val="-34"/>
        </w:rPr>
        <w:t xml:space="preserve"> </w:t>
      </w:r>
      <w:r w:rsidRPr="007C5A90">
        <w:t>verlenging.</w:t>
      </w:r>
    </w:p>
    <w:p w14:paraId="78EC1C22" w14:textId="458D93FF" w:rsidR="007C5A90" w:rsidRPr="007C5A90" w:rsidRDefault="007C5A90" w:rsidP="007C5A90">
      <w:pPr>
        <w:pStyle w:val="Lijstalinea"/>
        <w:numPr>
          <w:ilvl w:val="2"/>
          <w:numId w:val="1"/>
        </w:numPr>
        <w:tabs>
          <w:tab w:val="left" w:pos="1556"/>
        </w:tabs>
        <w:spacing w:line="252" w:lineRule="auto"/>
        <w:ind w:right="1371"/>
      </w:pPr>
      <w:r w:rsidRPr="007C5A90">
        <w:t>Er moet bij alle partijen vertrouwen zijn in de mogelijkheid</w:t>
      </w:r>
      <w:r w:rsidR="007C3B55">
        <w:t xml:space="preserve"> voor de student</w:t>
      </w:r>
      <w:r w:rsidRPr="007C5A90">
        <w:t xml:space="preserve"> om </w:t>
      </w:r>
      <w:r w:rsidR="007C3B55">
        <w:t>binnen de termijn het</w:t>
      </w:r>
      <w:r w:rsidRPr="007C5A90">
        <w:t xml:space="preserve"> eindniveau </w:t>
      </w:r>
      <w:r w:rsidR="007C3B55">
        <w:t>alsnog te behalen</w:t>
      </w:r>
      <w:r w:rsidRPr="007C5A90">
        <w:t>.</w:t>
      </w:r>
    </w:p>
    <w:p w14:paraId="0072AB65" w14:textId="77777777" w:rsidR="00576D01" w:rsidRDefault="00BE63F8" w:rsidP="00576D01">
      <w:pPr>
        <w:pStyle w:val="Lijstalinea"/>
        <w:numPr>
          <w:ilvl w:val="2"/>
          <w:numId w:val="1"/>
        </w:numPr>
        <w:tabs>
          <w:tab w:val="left" w:pos="1556"/>
        </w:tabs>
        <w:spacing w:line="252" w:lineRule="auto"/>
        <w:ind w:right="1739"/>
      </w:pPr>
      <w:r>
        <w:t>De praktijk</w:t>
      </w:r>
      <w:r w:rsidR="007C5A90" w:rsidRPr="007C5A90">
        <w:t>plaats voor de verlenging mag niet ten koste gaan van het aantal reeds aangeboden</w:t>
      </w:r>
      <w:r w:rsidR="007C5A90" w:rsidRPr="007C5A90">
        <w:rPr>
          <w:spacing w:val="-1"/>
        </w:rPr>
        <w:t xml:space="preserve"> </w:t>
      </w:r>
      <w:r>
        <w:t>praktijk</w:t>
      </w:r>
      <w:r w:rsidR="007C5A90" w:rsidRPr="007C5A90">
        <w:t>plaatsen.</w:t>
      </w:r>
    </w:p>
    <w:p w14:paraId="7897BC3C" w14:textId="77777777" w:rsidR="00576D01" w:rsidRDefault="007C5A90" w:rsidP="00576D01">
      <w:pPr>
        <w:pStyle w:val="Lijstalinea"/>
        <w:numPr>
          <w:ilvl w:val="2"/>
          <w:numId w:val="1"/>
        </w:numPr>
        <w:tabs>
          <w:tab w:val="left" w:pos="1556"/>
        </w:tabs>
        <w:spacing w:line="252" w:lineRule="auto"/>
        <w:ind w:left="1553" w:right="1741" w:hanging="357"/>
      </w:pPr>
      <w:r w:rsidRPr="007C3B55">
        <w:t>De duur van de verlenging wordt in onderling overleg tussen de student, werkvelddeskundige en docent praktijkleren vastg</w:t>
      </w:r>
      <w:r w:rsidR="007C3B55">
        <w:t>esteld. De laatste PL-</w:t>
      </w:r>
      <w:r w:rsidRPr="007C3B55">
        <w:t>periode mag met een periode van maximaal één onderwijsperiode verlengd worden. Indien in die periode het behalen van het eindniveau niet mogelijk lijkt moet overwoge</w:t>
      </w:r>
      <w:r w:rsidR="007C3B55">
        <w:t>n worden of een hele nieuwe PL-</w:t>
      </w:r>
      <w:r w:rsidRPr="007C3B55">
        <w:t>periode georganiseerd moet worden.</w:t>
      </w:r>
    </w:p>
    <w:p w14:paraId="46EB2667" w14:textId="13C0E335" w:rsidR="007C5A90" w:rsidRPr="007C3B55" w:rsidRDefault="00576D01" w:rsidP="00576D01">
      <w:pPr>
        <w:pStyle w:val="Lijstalinea"/>
        <w:tabs>
          <w:tab w:val="left" w:pos="1556"/>
        </w:tabs>
        <w:spacing w:line="252" w:lineRule="auto"/>
        <w:ind w:right="1739" w:firstLine="0"/>
      </w:pPr>
      <w:r w:rsidRPr="00576D01">
        <w:lastRenderedPageBreak/>
        <w:t xml:space="preserve">Als aan alle beschreven voorwaarden is voldaan, hoeft er geen toestemming te worden gevraagd aan de examencommissie. Wel moet de verlenging ter kennisgeving worden medegedeeld aan de examencommissie.  </w:t>
      </w:r>
    </w:p>
    <w:p w14:paraId="462D2292" w14:textId="08E39D07" w:rsidR="007C5A90" w:rsidRPr="007C5A90" w:rsidRDefault="007C5A90" w:rsidP="007C5A90">
      <w:pPr>
        <w:pStyle w:val="Lijstalinea"/>
        <w:numPr>
          <w:ilvl w:val="1"/>
          <w:numId w:val="1"/>
        </w:numPr>
        <w:tabs>
          <w:tab w:val="left" w:pos="835"/>
          <w:tab w:val="left" w:pos="836"/>
        </w:tabs>
        <w:spacing w:line="252" w:lineRule="auto"/>
        <w:ind w:right="2061"/>
      </w:pPr>
      <w:r w:rsidRPr="007C5A90">
        <w:t>Een 5e PL-periode op een nieuwe plek gedurende maximaal twee onderwijsperioden voor 3</w:t>
      </w:r>
      <w:r w:rsidR="00FE567D">
        <w:t>2</w:t>
      </w:r>
      <w:r w:rsidRPr="007C5A90">
        <w:t xml:space="preserve"> uur per week (blokvorm). Deze optie is mogelijk indien het </w:t>
      </w:r>
      <w:r w:rsidR="00CF32C5">
        <w:t>praktijkonderzoek</w:t>
      </w:r>
      <w:r w:rsidRPr="007C5A90">
        <w:t xml:space="preserve"> afgerond is</w:t>
      </w:r>
      <w:r w:rsidR="000E18B1">
        <w:t>.</w:t>
      </w:r>
    </w:p>
    <w:p w14:paraId="4C941D1F" w14:textId="33DFCA11" w:rsidR="007C5A90" w:rsidRPr="007C5A90" w:rsidRDefault="007C5A90" w:rsidP="007C5A90">
      <w:pPr>
        <w:pStyle w:val="Lijstalinea"/>
        <w:numPr>
          <w:ilvl w:val="1"/>
          <w:numId w:val="1"/>
        </w:numPr>
        <w:tabs>
          <w:tab w:val="left" w:pos="835"/>
          <w:tab w:val="left" w:pos="836"/>
        </w:tabs>
        <w:spacing w:line="252" w:lineRule="auto"/>
        <w:ind w:right="1340"/>
      </w:pPr>
      <w:r w:rsidRPr="007C5A90">
        <w:t>Herkansen van PL op een nieuwe plek gedurende een jaar in combinatie met het herkansen van het</w:t>
      </w:r>
      <w:r w:rsidRPr="007C5A90">
        <w:rPr>
          <w:spacing w:val="-7"/>
        </w:rPr>
        <w:t xml:space="preserve"> </w:t>
      </w:r>
      <w:r w:rsidR="00CF32C5">
        <w:t>praktijkonderzoek</w:t>
      </w:r>
      <w:r w:rsidRPr="007C5A90">
        <w:t xml:space="preserve"> (lintvorm)</w:t>
      </w:r>
      <w:r w:rsidR="000E18B1">
        <w:t>.</w:t>
      </w:r>
    </w:p>
    <w:p w14:paraId="692DFF2F" w14:textId="77777777" w:rsidR="007C5A90" w:rsidRPr="007C5A90" w:rsidRDefault="007C5A90" w:rsidP="007C5A90">
      <w:pPr>
        <w:pStyle w:val="Lijstalinea"/>
        <w:numPr>
          <w:ilvl w:val="1"/>
          <w:numId w:val="1"/>
        </w:numPr>
        <w:tabs>
          <w:tab w:val="left" w:pos="835"/>
          <w:tab w:val="left" w:pos="836"/>
        </w:tabs>
      </w:pPr>
      <w:r w:rsidRPr="007C5A90">
        <w:t>Of zoals anders is overeengekomen in overleg met de</w:t>
      </w:r>
      <w:r w:rsidRPr="007C5A90">
        <w:rPr>
          <w:spacing w:val="-7"/>
        </w:rPr>
        <w:t xml:space="preserve"> </w:t>
      </w:r>
      <w:r w:rsidRPr="007C5A90">
        <w:t xml:space="preserve">examencommissie. </w:t>
      </w:r>
    </w:p>
    <w:p w14:paraId="24A38E82" w14:textId="77777777" w:rsidR="007C5A90" w:rsidRPr="007C5A90" w:rsidRDefault="007C5A90" w:rsidP="007C5A90">
      <w:pPr>
        <w:pStyle w:val="Lijstalinea"/>
        <w:tabs>
          <w:tab w:val="left" w:pos="835"/>
          <w:tab w:val="left" w:pos="836"/>
        </w:tabs>
        <w:ind w:firstLine="0"/>
      </w:pPr>
    </w:p>
    <w:p w14:paraId="319EE24D" w14:textId="1E2D5CAA" w:rsidR="007C5A90" w:rsidRPr="007C5A90" w:rsidRDefault="007C5A90" w:rsidP="007C5A90">
      <w:pPr>
        <w:pStyle w:val="Lijstalinea"/>
        <w:tabs>
          <w:tab w:val="left" w:pos="835"/>
          <w:tab w:val="left" w:pos="836"/>
        </w:tabs>
        <w:ind w:left="116" w:right="1247" w:firstLine="0"/>
      </w:pPr>
      <w:r w:rsidRPr="007C5A90">
        <w:t>Uitgangspu</w:t>
      </w:r>
      <w:r w:rsidR="00BE63F8">
        <w:t>nt is dat een student geen praktijkleren</w:t>
      </w:r>
      <w:r w:rsidRPr="007C5A90">
        <w:t xml:space="preserve"> in blokvorm volgt als het </w:t>
      </w:r>
      <w:r w:rsidR="00CF32C5">
        <w:t>praktijkonderzoek</w:t>
      </w:r>
      <w:r w:rsidRPr="007C5A90">
        <w:t xml:space="preserve"> nog loopt. Als het </w:t>
      </w:r>
      <w:r w:rsidR="00CF32C5">
        <w:t xml:space="preserve">praktijkonderzoek </w:t>
      </w:r>
      <w:r w:rsidRPr="007C5A90">
        <w:t xml:space="preserve">in zijn geheel herkanst moet worden start dat in september of februari. </w:t>
      </w:r>
    </w:p>
    <w:p w14:paraId="375C6BFB" w14:textId="77777777" w:rsidR="007C5A90" w:rsidRPr="007C5A90" w:rsidRDefault="007C5A90" w:rsidP="007C5A90">
      <w:pPr>
        <w:pStyle w:val="Plattetekst"/>
        <w:spacing w:line="252" w:lineRule="auto"/>
        <w:ind w:left="116" w:right="1234"/>
        <w:rPr>
          <w:sz w:val="22"/>
          <w:szCs w:val="22"/>
        </w:rPr>
      </w:pPr>
    </w:p>
    <w:p w14:paraId="6FA74503" w14:textId="27E36933" w:rsidR="007C5A90" w:rsidRPr="007C5A90" w:rsidRDefault="007C5A90" w:rsidP="007C5A90">
      <w:pPr>
        <w:pStyle w:val="Plattetekst"/>
        <w:spacing w:line="252" w:lineRule="auto"/>
        <w:ind w:left="116" w:right="1234"/>
        <w:rPr>
          <w:sz w:val="22"/>
          <w:szCs w:val="22"/>
        </w:rPr>
      </w:pPr>
      <w:r w:rsidRPr="007C5A90">
        <w:rPr>
          <w:sz w:val="22"/>
          <w:szCs w:val="22"/>
        </w:rPr>
        <w:t>Wanneer een student twee PL-periodes na elkaar niet behaalt</w:t>
      </w:r>
      <w:r w:rsidR="00FB64BF">
        <w:rPr>
          <w:sz w:val="22"/>
          <w:szCs w:val="22"/>
        </w:rPr>
        <w:t xml:space="preserve"> (ongeacht het niveau)</w:t>
      </w:r>
      <w:r w:rsidRPr="007C5A90">
        <w:rPr>
          <w:sz w:val="22"/>
          <w:szCs w:val="22"/>
        </w:rPr>
        <w:t xml:space="preserve">, </w:t>
      </w:r>
      <w:r w:rsidR="00FB64BF">
        <w:rPr>
          <w:sz w:val="22"/>
          <w:szCs w:val="22"/>
        </w:rPr>
        <w:t xml:space="preserve">volgt een gesprek met </w:t>
      </w:r>
      <w:r w:rsidRPr="007C5A90">
        <w:rPr>
          <w:sz w:val="22"/>
          <w:szCs w:val="22"/>
        </w:rPr>
        <w:t xml:space="preserve">de </w:t>
      </w:r>
      <w:r w:rsidR="00BD7E41">
        <w:rPr>
          <w:sz w:val="22"/>
          <w:szCs w:val="22"/>
        </w:rPr>
        <w:t xml:space="preserve">studentcoach, </w:t>
      </w:r>
      <w:r w:rsidRPr="007C5A90">
        <w:rPr>
          <w:sz w:val="22"/>
          <w:szCs w:val="22"/>
        </w:rPr>
        <w:t xml:space="preserve">examencommissie </w:t>
      </w:r>
      <w:r w:rsidR="00FB64BF">
        <w:rPr>
          <w:sz w:val="22"/>
          <w:szCs w:val="22"/>
        </w:rPr>
        <w:t xml:space="preserve">en studentconsulent over </w:t>
      </w:r>
      <w:r w:rsidRPr="007C5A90">
        <w:rPr>
          <w:sz w:val="22"/>
          <w:szCs w:val="22"/>
        </w:rPr>
        <w:t xml:space="preserve">de haalbaarheid van de </w:t>
      </w:r>
      <w:r w:rsidR="00FB64BF">
        <w:rPr>
          <w:sz w:val="22"/>
          <w:szCs w:val="22"/>
        </w:rPr>
        <w:t>opleiding en wordt het vervolg bepaald</w:t>
      </w:r>
      <w:r w:rsidRPr="007C5A90">
        <w:rPr>
          <w:sz w:val="22"/>
          <w:szCs w:val="22"/>
        </w:rPr>
        <w:t>.</w:t>
      </w:r>
    </w:p>
    <w:p w14:paraId="105B1A7D" w14:textId="6898A0B0" w:rsidR="007C5A90" w:rsidRDefault="007C5A90" w:rsidP="00C863AB">
      <w:pPr>
        <w:pStyle w:val="Kop2"/>
        <w:rPr>
          <w:color w:val="663366"/>
          <w:sz w:val="22"/>
          <w:szCs w:val="22"/>
        </w:rPr>
      </w:pPr>
    </w:p>
    <w:p w14:paraId="42595C79" w14:textId="22EDECD2" w:rsidR="00B84041" w:rsidRPr="00B84041" w:rsidRDefault="00B84041" w:rsidP="00B84041">
      <w:pPr>
        <w:ind w:left="115"/>
        <w:rPr>
          <w:rFonts w:ascii="Arial" w:hAnsi="Arial" w:cs="Arial"/>
          <w:b/>
        </w:rPr>
      </w:pPr>
      <w:r w:rsidRPr="00B84041">
        <w:rPr>
          <w:rFonts w:ascii="Arial" w:hAnsi="Arial" w:cs="Arial"/>
          <w:b/>
        </w:rPr>
        <w:t>Versnellen</w:t>
      </w:r>
    </w:p>
    <w:p w14:paraId="346DBFF1" w14:textId="7FE4FDEB" w:rsidR="00B84041" w:rsidRPr="00B84041" w:rsidRDefault="00B84041" w:rsidP="00B84041">
      <w:pPr>
        <w:ind w:left="116"/>
        <w:rPr>
          <w:rFonts w:ascii="Arial" w:eastAsia="Arial" w:hAnsi="Arial" w:cs="Arial"/>
          <w:lang w:eastAsia="nl-NL" w:bidi="nl-NL"/>
        </w:rPr>
      </w:pPr>
      <w:r w:rsidRPr="00B84041">
        <w:rPr>
          <w:rFonts w:ascii="Arial" w:eastAsia="Arial" w:hAnsi="Arial" w:cs="Arial"/>
          <w:lang w:eastAsia="nl-NL" w:bidi="nl-NL"/>
        </w:rPr>
        <w:t xml:space="preserve">Versnellen binnen het praktijkleren is slechts in zeer uitzonderlijke gevallen mogelijk. Mogelijkheden om versneld door de opleiding heen te gaan dienen vooral in het binnen schoolse onderwijs gezocht te worden. Als het gaat om het praktijkleren gaat de voorkeur uit naar het </w:t>
      </w:r>
      <w:r>
        <w:rPr>
          <w:rFonts w:ascii="Arial" w:eastAsia="Arial" w:hAnsi="Arial" w:cs="Arial"/>
          <w:lang w:eastAsia="nl-NL" w:bidi="nl-NL"/>
        </w:rPr>
        <w:t>zoeken</w:t>
      </w:r>
      <w:r w:rsidRPr="00B84041">
        <w:rPr>
          <w:rFonts w:ascii="Arial" w:eastAsia="Arial" w:hAnsi="Arial" w:cs="Arial"/>
          <w:lang w:eastAsia="nl-NL" w:bidi="nl-NL"/>
        </w:rPr>
        <w:t xml:space="preserve"> van extra uitdaging en verdieping tijdens het praktijkleren in tegenstelling tot versnellen. </w:t>
      </w:r>
      <w:r w:rsidRPr="00B84041">
        <w:rPr>
          <w:rFonts w:ascii="Arial" w:eastAsia="Arial" w:hAnsi="Arial" w:cs="Arial"/>
          <w:lang w:eastAsia="nl-NL" w:bidi="nl-NL"/>
        </w:rPr>
        <w:br/>
        <w:t>Enkel studenten die zowel tijdens het binnen schoolse onderwijs als tijdens het praktijkleren een consequente en boveng</w:t>
      </w:r>
      <w:r>
        <w:rPr>
          <w:rFonts w:ascii="Arial" w:eastAsia="Arial" w:hAnsi="Arial" w:cs="Arial"/>
          <w:lang w:eastAsia="nl-NL" w:bidi="nl-NL"/>
        </w:rPr>
        <w:t xml:space="preserve">emiddelde stijgende lijn </w:t>
      </w:r>
      <w:r w:rsidRPr="00B84041">
        <w:rPr>
          <w:rFonts w:ascii="Arial" w:eastAsia="Arial" w:hAnsi="Arial" w:cs="Arial"/>
          <w:lang w:eastAsia="nl-NL" w:bidi="nl-NL"/>
        </w:rPr>
        <w:t>laten zien in hun functioneren (m.a.w. dat de student steeds zelfstandiger functioneert op een steeds complexer niveau dat consequent hoger ligt dan het vereiste niveau), kunnen een onderbouwd verzoek</w:t>
      </w:r>
      <w:r>
        <w:rPr>
          <w:rFonts w:ascii="Arial" w:eastAsia="Arial" w:hAnsi="Arial" w:cs="Arial"/>
          <w:lang w:eastAsia="nl-NL" w:bidi="nl-NL"/>
        </w:rPr>
        <w:t xml:space="preserve"> doen voor versnellen tijdens praktijkleren</w:t>
      </w:r>
      <w:r w:rsidRPr="00B84041">
        <w:rPr>
          <w:rFonts w:ascii="Arial" w:eastAsia="Arial" w:hAnsi="Arial" w:cs="Arial"/>
          <w:lang w:eastAsia="nl-NL" w:bidi="nl-NL"/>
        </w:rPr>
        <w:t xml:space="preserve">. De student moet dit verzoek zelf indienen bij de examencommissie met daarin een positief advies van de studentcoach, (eerder) betrokken docent(en) praktijkleren en evt. </w:t>
      </w:r>
      <w:r>
        <w:rPr>
          <w:rFonts w:ascii="Arial" w:eastAsia="Arial" w:hAnsi="Arial" w:cs="Arial"/>
          <w:lang w:eastAsia="nl-NL" w:bidi="nl-NL"/>
        </w:rPr>
        <w:t>werkbegeleider(s)</w:t>
      </w:r>
      <w:r w:rsidRPr="00B84041">
        <w:rPr>
          <w:rFonts w:ascii="Arial" w:eastAsia="Arial" w:hAnsi="Arial" w:cs="Arial"/>
          <w:lang w:eastAsia="nl-NL" w:bidi="nl-NL"/>
        </w:rPr>
        <w:t xml:space="preserve">. </w:t>
      </w:r>
    </w:p>
    <w:p w14:paraId="71693FA3" w14:textId="77777777" w:rsidR="00B84041" w:rsidRPr="00B84041" w:rsidRDefault="00B84041" w:rsidP="00B84041">
      <w:pPr>
        <w:ind w:left="116"/>
        <w:rPr>
          <w:rFonts w:ascii="Arial" w:eastAsia="Arial" w:hAnsi="Arial" w:cs="Arial"/>
          <w:lang w:eastAsia="nl-NL" w:bidi="nl-NL"/>
        </w:rPr>
      </w:pPr>
      <w:r w:rsidRPr="00B84041">
        <w:rPr>
          <w:rFonts w:ascii="Arial" w:eastAsia="Arial" w:hAnsi="Arial" w:cs="Arial"/>
          <w:lang w:eastAsia="nl-NL" w:bidi="nl-NL"/>
        </w:rPr>
        <w:t>Aanknopingspunten of basisprincipes of een student op excellent niveau functioneert en dus kan versnellen kunnen zijn (te besluiten door de examencommissie o.b.v. bewijsvoering):</w:t>
      </w:r>
    </w:p>
    <w:p w14:paraId="6DBB4E2B" w14:textId="3C2A91E8" w:rsidR="00B84041" w:rsidRPr="00B84041" w:rsidRDefault="00B84041" w:rsidP="00B84041">
      <w:pPr>
        <w:pStyle w:val="Lijstalinea"/>
        <w:numPr>
          <w:ilvl w:val="0"/>
          <w:numId w:val="4"/>
        </w:numPr>
      </w:pPr>
      <w:r>
        <w:t xml:space="preserve">Positieve </w:t>
      </w:r>
      <w:r w:rsidRPr="00B84041">
        <w:t>SVI adviezen.</w:t>
      </w:r>
    </w:p>
    <w:p w14:paraId="45B2AE7F" w14:textId="77777777" w:rsidR="00B84041" w:rsidRPr="00B84041" w:rsidRDefault="00B84041" w:rsidP="00B84041">
      <w:pPr>
        <w:pStyle w:val="Lijstalinea"/>
        <w:numPr>
          <w:ilvl w:val="0"/>
          <w:numId w:val="4"/>
        </w:numPr>
      </w:pPr>
      <w:r w:rsidRPr="00B84041">
        <w:t>Geen achterstand, geen herkansingen en alle toetsen behaald met minimaal een 7 (uitzonderingen door omstandigheden zijn mogelijk).</w:t>
      </w:r>
    </w:p>
    <w:p w14:paraId="72DD271C" w14:textId="6CE8C2DF" w:rsidR="00B84041" w:rsidRPr="00B84041" w:rsidRDefault="00B84041" w:rsidP="00B84041">
      <w:pPr>
        <w:pStyle w:val="Lijstalinea"/>
        <w:numPr>
          <w:ilvl w:val="0"/>
          <w:numId w:val="4"/>
        </w:numPr>
      </w:pPr>
      <w:r w:rsidRPr="00B84041">
        <w:t xml:space="preserve">Positieve feedback van </w:t>
      </w:r>
      <w:r>
        <w:t>werkveld</w:t>
      </w:r>
      <w:r w:rsidRPr="00B84041">
        <w:t xml:space="preserve"> en portfoliobeoordeling van </w:t>
      </w:r>
      <w:r>
        <w:t>PL1</w:t>
      </w:r>
      <w:r w:rsidRPr="00B84041">
        <w:t xml:space="preserve"> voldaan. </w:t>
      </w:r>
    </w:p>
    <w:p w14:paraId="2932495F" w14:textId="3C17BB86" w:rsidR="00B84041" w:rsidRPr="00B84041" w:rsidRDefault="00B84041" w:rsidP="00B84041">
      <w:pPr>
        <w:pStyle w:val="Lijstalinea"/>
        <w:numPr>
          <w:ilvl w:val="0"/>
          <w:numId w:val="4"/>
        </w:numPr>
      </w:pPr>
      <w:r w:rsidRPr="00B84041">
        <w:t xml:space="preserve">Positief advies voor versnellen van studentcoach </w:t>
      </w:r>
      <w:r>
        <w:t>en docent(en) praktijkleren en eventueel werkveld van PL1.</w:t>
      </w:r>
    </w:p>
    <w:p w14:paraId="647F4C71" w14:textId="46E108B0" w:rsidR="00B84041" w:rsidRPr="00B84041" w:rsidRDefault="00B84041" w:rsidP="00B84041">
      <w:pPr>
        <w:ind w:left="116"/>
        <w:rPr>
          <w:rFonts w:ascii="Arial" w:eastAsia="Arial" w:hAnsi="Arial" w:cs="Arial"/>
          <w:lang w:eastAsia="nl-NL" w:bidi="nl-NL"/>
        </w:rPr>
      </w:pPr>
      <w:r>
        <w:rPr>
          <w:rFonts w:ascii="Arial" w:eastAsia="Arial" w:hAnsi="Arial" w:cs="Arial"/>
          <w:lang w:eastAsia="nl-NL" w:bidi="nl-NL"/>
        </w:rPr>
        <w:br/>
      </w:r>
      <w:r w:rsidRPr="00B84041">
        <w:rPr>
          <w:rFonts w:ascii="Arial" w:eastAsia="Arial" w:hAnsi="Arial" w:cs="Arial"/>
          <w:lang w:eastAsia="nl-NL" w:bidi="nl-NL"/>
        </w:rPr>
        <w:t xml:space="preserve">Versnellen binnen het praktijkleren kan alleen door PL2 en 3 te combineren. De student dient dan aan de slag te gaan met zowel </w:t>
      </w:r>
      <w:r w:rsidR="00AB4CBF">
        <w:rPr>
          <w:rFonts w:ascii="Arial" w:eastAsia="Arial" w:hAnsi="Arial" w:cs="Arial"/>
          <w:lang w:eastAsia="nl-NL" w:bidi="nl-NL"/>
        </w:rPr>
        <w:t>het niveau</w:t>
      </w:r>
      <w:r w:rsidRPr="00B84041">
        <w:rPr>
          <w:rFonts w:ascii="Arial" w:eastAsia="Arial" w:hAnsi="Arial" w:cs="Arial"/>
          <w:lang w:eastAsia="nl-NL" w:bidi="nl-NL"/>
        </w:rPr>
        <w:t xml:space="preserve"> van PL2 als PL3, evenals de doelen van het PL2G als PL3G onderwijs. Hoe dat vorm te geven wordt in afstemming met de docentpraktijkleren besloten.</w:t>
      </w:r>
    </w:p>
    <w:bookmarkEnd w:id="0"/>
    <w:p w14:paraId="0444158E" w14:textId="77777777" w:rsidR="00B84041" w:rsidRPr="00B84041" w:rsidRDefault="00B84041" w:rsidP="00C863AB">
      <w:pPr>
        <w:pStyle w:val="Kop2"/>
        <w:rPr>
          <w:b w:val="0"/>
          <w:bCs w:val="0"/>
          <w:sz w:val="22"/>
          <w:szCs w:val="22"/>
        </w:rPr>
      </w:pPr>
    </w:p>
    <w:sectPr w:rsidR="00B84041" w:rsidRPr="00B84041" w:rsidSect="00CD15C8">
      <w:pgSz w:w="11906" w:h="16838"/>
      <w:pgMar w:top="1321" w:right="181" w:bottom="148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0D121" w14:textId="77777777" w:rsidR="00D9098D" w:rsidRDefault="00D9098D" w:rsidP="001870C2">
      <w:pPr>
        <w:spacing w:after="0" w:line="240" w:lineRule="auto"/>
      </w:pPr>
      <w:r>
        <w:separator/>
      </w:r>
    </w:p>
  </w:endnote>
  <w:endnote w:type="continuationSeparator" w:id="0">
    <w:p w14:paraId="740E2618" w14:textId="77777777" w:rsidR="00D9098D" w:rsidRDefault="00D9098D" w:rsidP="0018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CBB1" w14:textId="77777777" w:rsidR="00D9098D" w:rsidRDefault="00D9098D" w:rsidP="001870C2">
      <w:pPr>
        <w:spacing w:after="0" w:line="240" w:lineRule="auto"/>
      </w:pPr>
      <w:r>
        <w:separator/>
      </w:r>
    </w:p>
  </w:footnote>
  <w:footnote w:type="continuationSeparator" w:id="0">
    <w:p w14:paraId="52B5D0B6" w14:textId="77777777" w:rsidR="00D9098D" w:rsidRDefault="00D9098D" w:rsidP="00187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1" w15:restartNumberingAfterBreak="0">
    <w:nsid w:val="25E87C9B"/>
    <w:multiLevelType w:val="hybridMultilevel"/>
    <w:tmpl w:val="17F8E2A2"/>
    <w:lvl w:ilvl="0" w:tplc="0D14F86C">
      <w:numFmt w:val="bullet"/>
      <w:lvlText w:val="*"/>
      <w:lvlJc w:val="left"/>
      <w:pPr>
        <w:ind w:left="116" w:hanging="161"/>
      </w:pPr>
      <w:rPr>
        <w:rFonts w:ascii="Arial" w:eastAsia="Arial" w:hAnsi="Arial" w:cs="Arial" w:hint="default"/>
        <w:w w:val="99"/>
        <w:sz w:val="24"/>
        <w:szCs w:val="24"/>
        <w:lang w:val="nl-NL" w:eastAsia="nl-NL" w:bidi="nl-NL"/>
      </w:rPr>
    </w:lvl>
    <w:lvl w:ilvl="1" w:tplc="13EEE3E0">
      <w:numFmt w:val="bullet"/>
      <w:lvlText w:val=""/>
      <w:lvlJc w:val="left"/>
      <w:pPr>
        <w:ind w:left="836" w:hanging="360"/>
      </w:pPr>
      <w:rPr>
        <w:rFonts w:ascii="Symbol" w:eastAsia="Symbol" w:hAnsi="Symbol" w:cs="Symbol" w:hint="default"/>
        <w:w w:val="100"/>
        <w:sz w:val="24"/>
        <w:szCs w:val="24"/>
        <w:lang w:val="nl-NL" w:eastAsia="nl-NL" w:bidi="nl-NL"/>
      </w:rPr>
    </w:lvl>
    <w:lvl w:ilvl="2" w:tplc="C9C40B42">
      <w:start w:val="1"/>
      <w:numFmt w:val="lowerLetter"/>
      <w:lvlText w:val="%3."/>
      <w:lvlJc w:val="left"/>
      <w:pPr>
        <w:ind w:left="1556" w:hanging="360"/>
      </w:pPr>
      <w:rPr>
        <w:rFonts w:ascii="Arial" w:eastAsia="Arial" w:hAnsi="Arial" w:cs="Arial" w:hint="default"/>
        <w:spacing w:val="-4"/>
        <w:w w:val="99"/>
        <w:sz w:val="24"/>
        <w:szCs w:val="24"/>
        <w:lang w:val="nl-NL" w:eastAsia="nl-NL" w:bidi="nl-NL"/>
      </w:rPr>
    </w:lvl>
    <w:lvl w:ilvl="3" w:tplc="603099D8">
      <w:numFmt w:val="bullet"/>
      <w:lvlText w:val="•"/>
      <w:lvlJc w:val="left"/>
      <w:pPr>
        <w:ind w:left="2668" w:hanging="360"/>
      </w:pPr>
      <w:rPr>
        <w:rFonts w:hint="default"/>
        <w:lang w:val="nl-NL" w:eastAsia="nl-NL" w:bidi="nl-NL"/>
      </w:rPr>
    </w:lvl>
    <w:lvl w:ilvl="4" w:tplc="6CD81C6E">
      <w:numFmt w:val="bullet"/>
      <w:lvlText w:val="•"/>
      <w:lvlJc w:val="left"/>
      <w:pPr>
        <w:ind w:left="3776" w:hanging="360"/>
      </w:pPr>
      <w:rPr>
        <w:rFonts w:hint="default"/>
        <w:lang w:val="nl-NL" w:eastAsia="nl-NL" w:bidi="nl-NL"/>
      </w:rPr>
    </w:lvl>
    <w:lvl w:ilvl="5" w:tplc="F02207E8">
      <w:numFmt w:val="bullet"/>
      <w:lvlText w:val="•"/>
      <w:lvlJc w:val="left"/>
      <w:pPr>
        <w:ind w:left="4884" w:hanging="360"/>
      </w:pPr>
      <w:rPr>
        <w:rFonts w:hint="default"/>
        <w:lang w:val="nl-NL" w:eastAsia="nl-NL" w:bidi="nl-NL"/>
      </w:rPr>
    </w:lvl>
    <w:lvl w:ilvl="6" w:tplc="CBD8CF92">
      <w:numFmt w:val="bullet"/>
      <w:lvlText w:val="•"/>
      <w:lvlJc w:val="left"/>
      <w:pPr>
        <w:ind w:left="5993" w:hanging="360"/>
      </w:pPr>
      <w:rPr>
        <w:rFonts w:hint="default"/>
        <w:lang w:val="nl-NL" w:eastAsia="nl-NL" w:bidi="nl-NL"/>
      </w:rPr>
    </w:lvl>
    <w:lvl w:ilvl="7" w:tplc="AF863A92">
      <w:numFmt w:val="bullet"/>
      <w:lvlText w:val="•"/>
      <w:lvlJc w:val="left"/>
      <w:pPr>
        <w:ind w:left="7101" w:hanging="360"/>
      </w:pPr>
      <w:rPr>
        <w:rFonts w:hint="default"/>
        <w:lang w:val="nl-NL" w:eastAsia="nl-NL" w:bidi="nl-NL"/>
      </w:rPr>
    </w:lvl>
    <w:lvl w:ilvl="8" w:tplc="3EF25478">
      <w:numFmt w:val="bullet"/>
      <w:lvlText w:val="•"/>
      <w:lvlJc w:val="left"/>
      <w:pPr>
        <w:ind w:left="8209" w:hanging="360"/>
      </w:pPr>
      <w:rPr>
        <w:rFonts w:hint="default"/>
        <w:lang w:val="nl-NL" w:eastAsia="nl-NL" w:bidi="nl-NL"/>
      </w:rPr>
    </w:lvl>
  </w:abstractNum>
  <w:abstractNum w:abstractNumId="2" w15:restartNumberingAfterBreak="0">
    <w:nsid w:val="31F010D3"/>
    <w:multiLevelType w:val="hybridMultilevel"/>
    <w:tmpl w:val="1EC280E2"/>
    <w:lvl w:ilvl="0" w:tplc="04130005">
      <w:start w:val="1"/>
      <w:numFmt w:val="bullet"/>
      <w:lvlText w:val=""/>
      <w:lvlJc w:val="left"/>
      <w:pPr>
        <w:ind w:left="836" w:hanging="360"/>
      </w:pPr>
      <w:rPr>
        <w:rFonts w:ascii="Wingdings" w:hAnsi="Wingdings" w:hint="default"/>
      </w:rPr>
    </w:lvl>
    <w:lvl w:ilvl="1" w:tplc="04130003">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3" w15:restartNumberingAfterBreak="0">
    <w:nsid w:val="6BB84AAA"/>
    <w:multiLevelType w:val="hybridMultilevel"/>
    <w:tmpl w:val="841EFDF2"/>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num w:numId="1" w16cid:durableId="1105034591">
    <w:abstractNumId w:val="1"/>
  </w:num>
  <w:num w:numId="2" w16cid:durableId="1515221051">
    <w:abstractNumId w:val="0"/>
  </w:num>
  <w:num w:numId="3" w16cid:durableId="1448231789">
    <w:abstractNumId w:val="2"/>
  </w:num>
  <w:num w:numId="4" w16cid:durableId="1642268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AB"/>
    <w:rsid w:val="000254C5"/>
    <w:rsid w:val="00060ED3"/>
    <w:rsid w:val="0007614E"/>
    <w:rsid w:val="000D09EA"/>
    <w:rsid w:val="000E18B1"/>
    <w:rsid w:val="001870C2"/>
    <w:rsid w:val="001A19DA"/>
    <w:rsid w:val="0020685C"/>
    <w:rsid w:val="002C3057"/>
    <w:rsid w:val="002C77A4"/>
    <w:rsid w:val="003C1951"/>
    <w:rsid w:val="003D2D2F"/>
    <w:rsid w:val="00426A78"/>
    <w:rsid w:val="00434687"/>
    <w:rsid w:val="00454ECD"/>
    <w:rsid w:val="004750B2"/>
    <w:rsid w:val="004E0280"/>
    <w:rsid w:val="0050490F"/>
    <w:rsid w:val="00540B0A"/>
    <w:rsid w:val="00576D01"/>
    <w:rsid w:val="0058367C"/>
    <w:rsid w:val="006B3E88"/>
    <w:rsid w:val="006C1986"/>
    <w:rsid w:val="00704B6D"/>
    <w:rsid w:val="00731F77"/>
    <w:rsid w:val="00780B6F"/>
    <w:rsid w:val="0079686A"/>
    <w:rsid w:val="007C3B55"/>
    <w:rsid w:val="007C5A90"/>
    <w:rsid w:val="008356BF"/>
    <w:rsid w:val="0086268F"/>
    <w:rsid w:val="00900E81"/>
    <w:rsid w:val="00935C2A"/>
    <w:rsid w:val="00937AD7"/>
    <w:rsid w:val="009A3A4C"/>
    <w:rsid w:val="00A21C80"/>
    <w:rsid w:val="00A3585D"/>
    <w:rsid w:val="00AB4CBF"/>
    <w:rsid w:val="00AF6820"/>
    <w:rsid w:val="00B04841"/>
    <w:rsid w:val="00B44991"/>
    <w:rsid w:val="00B46144"/>
    <w:rsid w:val="00B84041"/>
    <w:rsid w:val="00BD785A"/>
    <w:rsid w:val="00BD7E41"/>
    <w:rsid w:val="00BE63F8"/>
    <w:rsid w:val="00BF35E8"/>
    <w:rsid w:val="00C14542"/>
    <w:rsid w:val="00C863AB"/>
    <w:rsid w:val="00CB2DCC"/>
    <w:rsid w:val="00CF32C5"/>
    <w:rsid w:val="00D74755"/>
    <w:rsid w:val="00D9098D"/>
    <w:rsid w:val="00DB67EC"/>
    <w:rsid w:val="00E76EC9"/>
    <w:rsid w:val="00E8655A"/>
    <w:rsid w:val="00EC63E1"/>
    <w:rsid w:val="00EF3DF5"/>
    <w:rsid w:val="00F12DD8"/>
    <w:rsid w:val="00F24B17"/>
    <w:rsid w:val="00F30697"/>
    <w:rsid w:val="00F66F59"/>
    <w:rsid w:val="00F91DFF"/>
    <w:rsid w:val="00FB64BF"/>
    <w:rsid w:val="00FB66B3"/>
    <w:rsid w:val="00FE5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750B"/>
  <w15:chartTrackingRefBased/>
  <w15:docId w15:val="{29BD3AAE-27F7-4F2B-8A1A-1291A43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1"/>
    <w:qFormat/>
    <w:rsid w:val="00C863AB"/>
    <w:pPr>
      <w:widowControl w:val="0"/>
      <w:autoSpaceDE w:val="0"/>
      <w:autoSpaceDN w:val="0"/>
      <w:spacing w:after="0" w:line="240" w:lineRule="auto"/>
      <w:ind w:left="116"/>
      <w:outlineLvl w:val="1"/>
    </w:pPr>
    <w:rPr>
      <w:rFonts w:ascii="Arial" w:eastAsia="Arial" w:hAnsi="Arial" w:cs="Arial"/>
      <w:b/>
      <w:bCs/>
      <w:sz w:val="24"/>
      <w:szCs w:val="24"/>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rsid w:val="00C863AB"/>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C863AB"/>
    <w:pPr>
      <w:widowControl w:val="0"/>
      <w:autoSpaceDE w:val="0"/>
      <w:autoSpaceDN w:val="0"/>
      <w:spacing w:after="0" w:line="240" w:lineRule="auto"/>
    </w:pPr>
    <w:rPr>
      <w:rFonts w:ascii="Arial" w:eastAsia="Arial" w:hAnsi="Arial" w:cs="Arial"/>
      <w:sz w:val="24"/>
      <w:szCs w:val="24"/>
      <w:lang w:eastAsia="nl-NL" w:bidi="nl-NL"/>
    </w:rPr>
  </w:style>
  <w:style w:type="character" w:customStyle="1" w:styleId="PlattetekstChar">
    <w:name w:val="Platte tekst Char"/>
    <w:basedOn w:val="Standaardalinea-lettertype"/>
    <w:link w:val="Plattetekst"/>
    <w:uiPriority w:val="1"/>
    <w:rsid w:val="00C863AB"/>
    <w:rPr>
      <w:rFonts w:ascii="Arial" w:eastAsia="Arial" w:hAnsi="Arial" w:cs="Arial"/>
      <w:sz w:val="24"/>
      <w:szCs w:val="24"/>
      <w:lang w:eastAsia="nl-NL" w:bidi="nl-NL"/>
    </w:rPr>
  </w:style>
  <w:style w:type="paragraph" w:styleId="Lijstalinea">
    <w:name w:val="List Paragraph"/>
    <w:basedOn w:val="Standaard"/>
    <w:uiPriority w:val="34"/>
    <w:qFormat/>
    <w:rsid w:val="007C5A90"/>
    <w:pPr>
      <w:widowControl w:val="0"/>
      <w:autoSpaceDE w:val="0"/>
      <w:autoSpaceDN w:val="0"/>
      <w:spacing w:after="0" w:line="240" w:lineRule="auto"/>
      <w:ind w:left="836" w:hanging="360"/>
    </w:pPr>
    <w:rPr>
      <w:rFonts w:ascii="Arial" w:eastAsia="Arial" w:hAnsi="Arial" w:cs="Arial"/>
      <w:lang w:eastAsia="nl-NL" w:bidi="nl-NL"/>
    </w:rPr>
  </w:style>
  <w:style w:type="character" w:styleId="Verwijzingopmerking">
    <w:name w:val="annotation reference"/>
    <w:basedOn w:val="Standaardalinea-lettertype"/>
    <w:uiPriority w:val="99"/>
    <w:semiHidden/>
    <w:unhideWhenUsed/>
    <w:rsid w:val="004E0280"/>
    <w:rPr>
      <w:sz w:val="16"/>
      <w:szCs w:val="16"/>
    </w:rPr>
  </w:style>
  <w:style w:type="paragraph" w:styleId="Tekstopmerking">
    <w:name w:val="annotation text"/>
    <w:basedOn w:val="Standaard"/>
    <w:link w:val="TekstopmerkingChar"/>
    <w:uiPriority w:val="99"/>
    <w:semiHidden/>
    <w:unhideWhenUsed/>
    <w:rsid w:val="004E02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0280"/>
    <w:rPr>
      <w:sz w:val="20"/>
      <w:szCs w:val="20"/>
    </w:rPr>
  </w:style>
  <w:style w:type="paragraph" w:styleId="Onderwerpvanopmerking">
    <w:name w:val="annotation subject"/>
    <w:basedOn w:val="Tekstopmerking"/>
    <w:next w:val="Tekstopmerking"/>
    <w:link w:val="OnderwerpvanopmerkingChar"/>
    <w:uiPriority w:val="99"/>
    <w:semiHidden/>
    <w:unhideWhenUsed/>
    <w:rsid w:val="004E0280"/>
    <w:rPr>
      <w:b/>
      <w:bCs/>
    </w:rPr>
  </w:style>
  <w:style w:type="character" w:customStyle="1" w:styleId="OnderwerpvanopmerkingChar">
    <w:name w:val="Onderwerp van opmerking Char"/>
    <w:basedOn w:val="TekstopmerkingChar"/>
    <w:link w:val="Onderwerpvanopmerking"/>
    <w:uiPriority w:val="99"/>
    <w:semiHidden/>
    <w:rsid w:val="004E0280"/>
    <w:rPr>
      <w:b/>
      <w:bCs/>
      <w:sz w:val="20"/>
      <w:szCs w:val="20"/>
    </w:rPr>
  </w:style>
  <w:style w:type="paragraph" w:styleId="Ballontekst">
    <w:name w:val="Balloon Text"/>
    <w:basedOn w:val="Standaard"/>
    <w:link w:val="BallontekstChar"/>
    <w:uiPriority w:val="99"/>
    <w:semiHidden/>
    <w:unhideWhenUsed/>
    <w:rsid w:val="004E02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0280"/>
    <w:rPr>
      <w:rFonts w:ascii="Segoe UI" w:hAnsi="Segoe UI" w:cs="Segoe UI"/>
      <w:sz w:val="18"/>
      <w:szCs w:val="18"/>
    </w:rPr>
  </w:style>
  <w:style w:type="table" w:styleId="Tabelraster">
    <w:name w:val="Table Grid"/>
    <w:basedOn w:val="Standaardtabel"/>
    <w:rsid w:val="001A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655A"/>
    <w:rPr>
      <w:color w:val="0563C1" w:themeColor="hyperlink"/>
      <w:u w:val="single"/>
    </w:rPr>
  </w:style>
  <w:style w:type="paragraph" w:styleId="Koptekst">
    <w:name w:val="header"/>
    <w:basedOn w:val="Standaard"/>
    <w:link w:val="KoptekstChar"/>
    <w:uiPriority w:val="99"/>
    <w:unhideWhenUsed/>
    <w:rsid w:val="001870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70C2"/>
  </w:style>
  <w:style w:type="paragraph" w:styleId="Voettekst">
    <w:name w:val="footer"/>
    <w:basedOn w:val="Standaard"/>
    <w:link w:val="VoettekstChar"/>
    <w:uiPriority w:val="99"/>
    <w:unhideWhenUsed/>
    <w:rsid w:val="001870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70C2"/>
  </w:style>
  <w:style w:type="character" w:styleId="GevolgdeHyperlink">
    <w:name w:val="FollowedHyperlink"/>
    <w:basedOn w:val="Standaardalinea-lettertype"/>
    <w:uiPriority w:val="99"/>
    <w:semiHidden/>
    <w:unhideWhenUsed/>
    <w:rsid w:val="00EF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Props1.xml><?xml version="1.0" encoding="utf-8"?>
<ds:datastoreItem xmlns:ds="http://schemas.openxmlformats.org/officeDocument/2006/customXml" ds:itemID="{22E9C84F-1426-48AC-9018-42109ACA398D}">
  <ds:schemaRefs>
    <ds:schemaRef ds:uri="http://schemas.microsoft.com/sharepoint/v3/contenttype/forms"/>
  </ds:schemaRefs>
</ds:datastoreItem>
</file>

<file path=customXml/itemProps2.xml><?xml version="1.0" encoding="utf-8"?>
<ds:datastoreItem xmlns:ds="http://schemas.openxmlformats.org/officeDocument/2006/customXml" ds:itemID="{8C35D3F2-3389-496E-A962-E99905B9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440AC-6F7A-404B-84CC-CD76D8CDB77F}">
  <ds:schemaRefs>
    <ds:schemaRef ds:uri="http://schemas.microsoft.com/office/2006/metadata/properties"/>
    <ds:schemaRef ds:uri="http://schemas.microsoft.com/office/infopath/2007/PartnerControls"/>
    <ds:schemaRef ds:uri="26d92a4d-177a-45b1-951e-d0186c0e9449"/>
    <ds:schemaRef ds:uri="71890d39-1d34-4ad5-b7d8-2e5d47ce39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7805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Raaijmakers,Ragna R.</dc:creator>
  <cp:keywords/>
  <dc:description/>
  <cp:lastModifiedBy>Raaijmakers,Ragna R.</cp:lastModifiedBy>
  <cp:revision>29</cp:revision>
  <dcterms:created xsi:type="dcterms:W3CDTF">2023-06-30T05:24:00Z</dcterms:created>
  <dcterms:modified xsi:type="dcterms:W3CDTF">2025-07-21T09:44:00Z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_dlc_DocIdItemGuid">
    <vt:lpwstr>ff6ee1cb-fe11-48ae-b40a-726252cdc93f</vt:lpwstr>
  </property>
  <property fmtid="{D5CDD505-2E9C-101B-9397-08002B2CF9AE}" pid="4" name="MediaServiceImageTags">
    <vt:lpwstr/>
  </property>
</Properties>
</file>