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3F15D" w14:textId="5AAF5F0C" w:rsidR="0086268F" w:rsidRPr="004227E2" w:rsidRDefault="009A0E3E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 w:rsidRPr="004227E2">
        <w:rPr>
          <w:rFonts w:eastAsia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2A15145" wp14:editId="531B758E">
            <wp:simplePos x="0" y="0"/>
            <wp:positionH relativeFrom="column">
              <wp:posOffset>5046703</wp:posOffset>
            </wp:positionH>
            <wp:positionV relativeFrom="paragraph">
              <wp:posOffset>0</wp:posOffset>
            </wp:positionV>
            <wp:extent cx="932815" cy="926465"/>
            <wp:effectExtent l="0" t="0" r="635" b="6985"/>
            <wp:wrapTight wrapText="bothSides">
              <wp:wrapPolygon edited="0">
                <wp:start x="0" y="0"/>
                <wp:lineTo x="0" y="21319"/>
                <wp:lineTo x="21174" y="21319"/>
                <wp:lineTo x="2117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DF4698" w14:textId="77777777" w:rsidR="009A0E3E" w:rsidRPr="004227E2" w:rsidRDefault="009A0E3E" w:rsidP="009A0E3E">
      <w:pPr>
        <w:pStyle w:val="Kop1"/>
        <w:rPr>
          <w:rFonts w:eastAsia="Arial"/>
          <w:lang w:val="en-GB"/>
        </w:rPr>
      </w:pPr>
    </w:p>
    <w:p w14:paraId="3EA3E579" w14:textId="77777777" w:rsidR="009A0E3E" w:rsidRPr="004227E2" w:rsidRDefault="009A0E3E" w:rsidP="009A0E3E">
      <w:pPr>
        <w:pStyle w:val="Kop1"/>
        <w:rPr>
          <w:rFonts w:ascii="Arial" w:eastAsia="Arial" w:hAnsi="Arial" w:cs="Arial"/>
          <w:b/>
          <w:bCs/>
          <w:color w:val="663366"/>
          <w:lang w:val="en-GB" w:eastAsia="nl-NL" w:bidi="nl-NL"/>
        </w:rPr>
      </w:pPr>
      <w:r w:rsidRPr="004227E2">
        <w:rPr>
          <w:rFonts w:ascii="Arial" w:eastAsia="Arial" w:hAnsi="Arial" w:cs="Arial"/>
          <w:b/>
          <w:bCs/>
          <w:color w:val="663366"/>
          <w:lang w:val="en-GB" w:eastAsia="en-GB" w:bidi="nl-NL"/>
        </w:rPr>
        <w:t>Format for evidence</w:t>
      </w:r>
    </w:p>
    <w:p w14:paraId="30A72BE6" w14:textId="77777777" w:rsidR="009A0E3E" w:rsidRPr="004227E2" w:rsidRDefault="009A0E3E" w:rsidP="009A0E3E">
      <w:pPr>
        <w:rPr>
          <w:rFonts w:ascii="Arial" w:eastAsia="Arial" w:hAnsi="Arial" w:cs="Arial"/>
          <w:b/>
          <w:bCs/>
          <w:color w:val="663366"/>
          <w:sz w:val="32"/>
          <w:szCs w:val="32"/>
          <w:lang w:val="en-GB" w:eastAsia="nl-NL" w:bidi="nl-NL"/>
        </w:rPr>
      </w:pPr>
    </w:p>
    <w:p w14:paraId="184BE156" w14:textId="77777777" w:rsidR="009A0E3E" w:rsidRPr="004227E2" w:rsidRDefault="009A0E3E" w:rsidP="009A0E3E">
      <w:pPr>
        <w:rPr>
          <w:lang w:val="en-GB"/>
        </w:rPr>
      </w:pPr>
      <w:r w:rsidRPr="004227E2">
        <w:rPr>
          <w:rFonts w:ascii="Arial" w:eastAsia="Arial" w:hAnsi="Arial" w:cs="Arial"/>
          <w:lang w:val="en-GB"/>
        </w:rPr>
        <w:t xml:space="preserve">For efficient portfolio assessment, place the following </w:t>
      </w:r>
      <w:r w:rsidRPr="004227E2">
        <w:rPr>
          <w:rFonts w:ascii="Arial" w:hAnsi="Arial" w:cs="Arial"/>
          <w:sz w:val="24"/>
          <w:szCs w:val="24"/>
          <w:lang w:val="en-GB"/>
        </w:rPr>
        <w:t>format</w:t>
      </w:r>
      <w:r w:rsidRPr="004227E2">
        <w:rPr>
          <w:rFonts w:ascii="Arial" w:eastAsia="Arial" w:hAnsi="Arial" w:cs="Arial"/>
          <w:lang w:val="en-GB"/>
        </w:rPr>
        <w:t xml:space="preserve"> above each piece of evidence, where feedback from the field of work and the lecturer can be placed.</w:t>
      </w:r>
    </w:p>
    <w:p w14:paraId="32105E5C" w14:textId="77777777" w:rsidR="009A0E3E" w:rsidRPr="004227E2" w:rsidRDefault="009A0E3E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A0E3E" w:rsidRPr="004227E2" w14:paraId="06E31AFE" w14:textId="77777777" w:rsidTr="009A0E3E">
        <w:tc>
          <w:tcPr>
            <w:tcW w:w="3256" w:type="dxa"/>
          </w:tcPr>
          <w:p w14:paraId="3900B927" w14:textId="77777777" w:rsidR="009A0E3E" w:rsidRPr="004227E2" w:rsidRDefault="009A0E3E" w:rsidP="009A0E3E">
            <w:pPr>
              <w:spacing w:before="120" w:after="120"/>
              <w:rPr>
                <w:lang w:val="en-GB"/>
              </w:rPr>
            </w:pPr>
            <w:r w:rsidRPr="004227E2">
              <w:rPr>
                <w:lang w:val="en-GB"/>
              </w:rPr>
              <w:t xml:space="preserve">Student name: </w:t>
            </w:r>
          </w:p>
        </w:tc>
        <w:tc>
          <w:tcPr>
            <w:tcW w:w="5806" w:type="dxa"/>
          </w:tcPr>
          <w:p w14:paraId="6BCBDCD0" w14:textId="77777777" w:rsidR="009A0E3E" w:rsidRPr="004227E2" w:rsidRDefault="009A0E3E" w:rsidP="009A0E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0E3E" w:rsidRPr="004227E2" w14:paraId="14181EEE" w14:textId="77777777" w:rsidTr="009A0E3E">
        <w:tc>
          <w:tcPr>
            <w:tcW w:w="3256" w:type="dxa"/>
          </w:tcPr>
          <w:p w14:paraId="518F2677" w14:textId="77777777" w:rsidR="009A0E3E" w:rsidRPr="004227E2" w:rsidRDefault="009A0E3E" w:rsidP="009A0E3E">
            <w:pPr>
              <w:spacing w:before="120" w:after="120"/>
              <w:rPr>
                <w:lang w:val="en-GB"/>
              </w:rPr>
            </w:pPr>
            <w:r w:rsidRPr="004227E2">
              <w:rPr>
                <w:lang w:val="en-GB"/>
              </w:rPr>
              <w:t xml:space="preserve">Type of evidence:  </w:t>
            </w:r>
          </w:p>
        </w:tc>
        <w:tc>
          <w:tcPr>
            <w:tcW w:w="5806" w:type="dxa"/>
          </w:tcPr>
          <w:p w14:paraId="7BC372CD" w14:textId="77777777" w:rsidR="009A0E3E" w:rsidRPr="004227E2" w:rsidRDefault="009A0E3E" w:rsidP="009A0E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0E3E" w:rsidRPr="004227E2" w14:paraId="0FB2D0BC" w14:textId="77777777" w:rsidTr="009A0E3E">
        <w:tc>
          <w:tcPr>
            <w:tcW w:w="3256" w:type="dxa"/>
          </w:tcPr>
          <w:p w14:paraId="7C675F0F" w14:textId="77777777" w:rsidR="009A0E3E" w:rsidRPr="004227E2" w:rsidRDefault="009A0E3E" w:rsidP="009A0E3E">
            <w:pPr>
              <w:spacing w:before="120" w:after="120"/>
              <w:rPr>
                <w:lang w:val="en-GB"/>
              </w:rPr>
            </w:pPr>
            <w:r w:rsidRPr="004227E2">
              <w:rPr>
                <w:lang w:val="en-GB"/>
              </w:rPr>
              <w:t xml:space="preserve">Date of elaboration: </w:t>
            </w:r>
          </w:p>
        </w:tc>
        <w:tc>
          <w:tcPr>
            <w:tcW w:w="5806" w:type="dxa"/>
          </w:tcPr>
          <w:p w14:paraId="24B6B10C" w14:textId="77777777" w:rsidR="009A0E3E" w:rsidRPr="004227E2" w:rsidRDefault="009A0E3E" w:rsidP="009A0E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0E3E" w:rsidRPr="004227E2" w14:paraId="5C94B652" w14:textId="77777777" w:rsidTr="009A0E3E">
        <w:tc>
          <w:tcPr>
            <w:tcW w:w="3256" w:type="dxa"/>
          </w:tcPr>
          <w:p w14:paraId="59FE78B0" w14:textId="77777777" w:rsidR="009A0E3E" w:rsidRPr="004227E2" w:rsidRDefault="009A0E3E" w:rsidP="009A0E3E">
            <w:pPr>
              <w:spacing w:before="120" w:after="120"/>
              <w:rPr>
                <w:lang w:val="en-GB"/>
              </w:rPr>
            </w:pPr>
            <w:r w:rsidRPr="004227E2">
              <w:rPr>
                <w:lang w:val="en-GB"/>
              </w:rPr>
              <w:t xml:space="preserve">Explanation in your own words of relationship to the competency areas:  </w:t>
            </w:r>
          </w:p>
        </w:tc>
        <w:tc>
          <w:tcPr>
            <w:tcW w:w="5806" w:type="dxa"/>
          </w:tcPr>
          <w:p w14:paraId="1268E137" w14:textId="77777777" w:rsidR="009A0E3E" w:rsidRPr="004227E2" w:rsidRDefault="009A0E3E" w:rsidP="009A0E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7343" w:rsidRPr="004227E2" w14:paraId="47912955" w14:textId="77777777" w:rsidTr="009A0E3E">
        <w:tc>
          <w:tcPr>
            <w:tcW w:w="3256" w:type="dxa"/>
          </w:tcPr>
          <w:p w14:paraId="6E7C2B82" w14:textId="369500BA" w:rsidR="00A67343" w:rsidRPr="004227E2" w:rsidRDefault="00A67343" w:rsidP="009A0E3E">
            <w:pPr>
              <w:spacing w:before="120" w:after="120"/>
              <w:rPr>
                <w:lang w:val="en-GB"/>
              </w:rPr>
            </w:pPr>
            <w:r w:rsidRPr="004227E2">
              <w:rPr>
                <w:lang w:val="en-GB"/>
              </w:rPr>
              <w:t>Self-assessment based on pillars for powerful evidence</w:t>
            </w:r>
          </w:p>
        </w:tc>
        <w:tc>
          <w:tcPr>
            <w:tcW w:w="5806" w:type="dxa"/>
          </w:tcPr>
          <w:p w14:paraId="2C9E14D0" w14:textId="570AD152" w:rsidR="00A67343" w:rsidRPr="004227E2" w:rsidRDefault="00A67343" w:rsidP="009A0E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27E2">
              <w:rPr>
                <w:rFonts w:cs="Arial"/>
                <w:noProof/>
                <w:sz w:val="20"/>
                <w:szCs w:val="20"/>
                <w:lang w:eastAsia="nl-NL"/>
              </w:rPr>
              <w:drawing>
                <wp:inline distT="0" distB="0" distL="0" distR="0" wp14:anchorId="550D265B" wp14:editId="74855CA7">
                  <wp:extent cx="3175959" cy="1414013"/>
                  <wp:effectExtent l="0" t="0" r="5715" b="15240"/>
                  <wp:docPr id="2" name="Grafie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9A0E3E" w:rsidRPr="004227E2" w14:paraId="6E1BF12C" w14:textId="77777777" w:rsidTr="009A0E3E">
        <w:tc>
          <w:tcPr>
            <w:tcW w:w="3256" w:type="dxa"/>
          </w:tcPr>
          <w:p w14:paraId="50236299" w14:textId="77777777" w:rsidR="009A0E3E" w:rsidRPr="004227E2" w:rsidRDefault="009A0E3E" w:rsidP="009A0E3E">
            <w:pPr>
              <w:spacing w:before="120" w:after="120"/>
              <w:rPr>
                <w:lang w:val="en-GB"/>
              </w:rPr>
            </w:pPr>
            <w:r w:rsidRPr="004227E2">
              <w:rPr>
                <w:lang w:val="en-GB"/>
              </w:rPr>
              <w:t xml:space="preserve">Feedback on authenticity and content from expert in field of work: </w:t>
            </w:r>
          </w:p>
        </w:tc>
        <w:tc>
          <w:tcPr>
            <w:tcW w:w="5806" w:type="dxa"/>
          </w:tcPr>
          <w:p w14:paraId="788A5641" w14:textId="77777777" w:rsidR="009A0E3E" w:rsidRPr="004227E2" w:rsidRDefault="009A0E3E" w:rsidP="009A0E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0E3E" w:rsidRPr="004227E2" w14:paraId="4CAC3BA6" w14:textId="77777777" w:rsidTr="009A0E3E">
        <w:tc>
          <w:tcPr>
            <w:tcW w:w="3256" w:type="dxa"/>
          </w:tcPr>
          <w:p w14:paraId="41002509" w14:textId="77777777" w:rsidR="009A0E3E" w:rsidRPr="004227E2" w:rsidRDefault="009A0E3E" w:rsidP="009A0E3E">
            <w:pPr>
              <w:spacing w:before="120" w:after="120"/>
              <w:rPr>
                <w:lang w:val="en-GB"/>
              </w:rPr>
            </w:pPr>
            <w:r w:rsidRPr="004227E2">
              <w:rPr>
                <w:lang w:val="en-GB"/>
              </w:rPr>
              <w:t xml:space="preserve">Role of feedback provider: </w:t>
            </w:r>
          </w:p>
        </w:tc>
        <w:tc>
          <w:tcPr>
            <w:tcW w:w="5806" w:type="dxa"/>
          </w:tcPr>
          <w:p w14:paraId="3D99B472" w14:textId="77777777" w:rsidR="009A0E3E" w:rsidRPr="004227E2" w:rsidRDefault="009A0E3E" w:rsidP="009A0E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0E3E" w:rsidRPr="004227E2" w14:paraId="1241F400" w14:textId="77777777" w:rsidTr="009A0E3E">
        <w:tc>
          <w:tcPr>
            <w:tcW w:w="3256" w:type="dxa"/>
          </w:tcPr>
          <w:p w14:paraId="06793F07" w14:textId="77777777" w:rsidR="009A0E3E" w:rsidRPr="004227E2" w:rsidRDefault="009A0E3E" w:rsidP="009A0E3E">
            <w:pPr>
              <w:spacing w:before="120" w:after="120"/>
              <w:rPr>
                <w:lang w:val="en-GB"/>
              </w:rPr>
            </w:pPr>
            <w:r w:rsidRPr="004227E2">
              <w:rPr>
                <w:lang w:val="en-GB"/>
              </w:rPr>
              <w:t xml:space="preserve">Name and date seen by work supervisor:  </w:t>
            </w:r>
          </w:p>
        </w:tc>
        <w:tc>
          <w:tcPr>
            <w:tcW w:w="5806" w:type="dxa"/>
          </w:tcPr>
          <w:p w14:paraId="74739C59" w14:textId="77777777" w:rsidR="009A0E3E" w:rsidRPr="004227E2" w:rsidRDefault="009A0E3E" w:rsidP="009A0E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0E3E" w:rsidRPr="004227E2" w14:paraId="34CEF2D5" w14:textId="77777777" w:rsidTr="009A0E3E">
        <w:tc>
          <w:tcPr>
            <w:tcW w:w="3256" w:type="dxa"/>
          </w:tcPr>
          <w:p w14:paraId="073A6C9C" w14:textId="77777777" w:rsidR="009A0E3E" w:rsidRPr="004227E2" w:rsidRDefault="009A0E3E" w:rsidP="009A0E3E">
            <w:pPr>
              <w:spacing w:before="120" w:after="120"/>
              <w:rPr>
                <w:lang w:val="en-GB"/>
              </w:rPr>
            </w:pPr>
            <w:r w:rsidRPr="004227E2">
              <w:rPr>
                <w:lang w:val="en-GB"/>
              </w:rPr>
              <w:t>Feedback from practical learning lecturer:</w:t>
            </w:r>
          </w:p>
        </w:tc>
        <w:tc>
          <w:tcPr>
            <w:tcW w:w="5806" w:type="dxa"/>
          </w:tcPr>
          <w:p w14:paraId="67655085" w14:textId="77777777" w:rsidR="009A0E3E" w:rsidRPr="004227E2" w:rsidRDefault="009A0E3E" w:rsidP="009A0E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469A2B" w14:textId="4E850DEB" w:rsidR="009A0E3E" w:rsidRPr="004227E2" w:rsidRDefault="009A0E3E">
      <w:pPr>
        <w:rPr>
          <w:rFonts w:ascii="Arial" w:hAnsi="Arial" w:cs="Arial"/>
          <w:sz w:val="20"/>
          <w:szCs w:val="20"/>
          <w:lang w:val="en-GB"/>
        </w:rPr>
      </w:pPr>
    </w:p>
    <w:p w14:paraId="6173DFCA" w14:textId="77777777" w:rsidR="00A67343" w:rsidRPr="004227E2" w:rsidRDefault="00A67343">
      <w:pPr>
        <w:rPr>
          <w:rFonts w:ascii="Arial" w:hAnsi="Arial" w:cs="Arial"/>
          <w:sz w:val="20"/>
          <w:szCs w:val="20"/>
          <w:lang w:val="en-GB"/>
        </w:rPr>
      </w:pPr>
    </w:p>
    <w:sectPr w:rsidR="00A67343" w:rsidRPr="0042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3E"/>
    <w:rsid w:val="000D09EA"/>
    <w:rsid w:val="00101684"/>
    <w:rsid w:val="004227E2"/>
    <w:rsid w:val="0086268F"/>
    <w:rsid w:val="009A0E3E"/>
    <w:rsid w:val="00A5207B"/>
    <w:rsid w:val="00A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7257"/>
  <w15:chartTrackingRefBased/>
  <w15:docId w15:val="{831ECBE5-E18D-4B92-926B-8BBF183B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0E3E"/>
  </w:style>
  <w:style w:type="paragraph" w:styleId="Kop1">
    <w:name w:val="heading 1"/>
    <w:basedOn w:val="Standaard"/>
    <w:next w:val="Standaard"/>
    <w:link w:val="Kop1Char"/>
    <w:uiPriority w:val="9"/>
    <w:qFormat/>
    <w:rsid w:val="009A0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A0E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0E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0E3E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0E3E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9A0E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rsid w:val="009A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werkblad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Evidence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Blad1!$A$2:$A$4</c:f>
              <c:strCache>
                <c:ptCount val="3"/>
                <c:pt idx="0">
                  <c:v>Reflection</c:v>
                </c:pt>
                <c:pt idx="1">
                  <c:v>EBP</c:v>
                </c:pt>
                <c:pt idx="2">
                  <c:v>Own actions</c:v>
                </c:pt>
              </c:strCache>
            </c:strRef>
          </c:cat>
          <c:val>
            <c:numRef>
              <c:f>Blad1!$B$2:$B$4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3D-4EC4-B07C-C3AA58CADA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2402976"/>
        <c:axId val="452403632"/>
      </c:radarChart>
      <c:catAx>
        <c:axId val="45240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52403632"/>
        <c:crosses val="autoZero"/>
        <c:auto val="1"/>
        <c:lblAlgn val="ctr"/>
        <c:lblOffset val="100"/>
        <c:noMultiLvlLbl val="0"/>
      </c:catAx>
      <c:valAx>
        <c:axId val="452403632"/>
        <c:scaling>
          <c:orientation val="minMax"/>
          <c:max val="3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52402976"/>
        <c:crosses val="autoZero"/>
        <c:crossBetween val="between"/>
        <c:minorUnit val="1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5" ma:contentTypeDescription="Een nieuw document maken." ma:contentTypeScope="" ma:versionID="1b6eb28d19b983e60a46db860fac44f0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19d8b87ee5c7ac0b8ad4175a9b48ea29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5F721-46E6-4620-B13D-E6E23461C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DDFB7-3872-44BF-B4CA-FE98024563D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890d39-1d34-4ad5-b7d8-2e5d47ce3987"/>
    <ds:schemaRef ds:uri="http://purl.org/dc/terms/"/>
    <ds:schemaRef ds:uri="26d92a4d-177a-45b1-951e-d0186c0e94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BAA063-08DE-40E1-ABC0-5F85AC318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Raaijmakers,Ragna R.</dc:creator>
  <cp:keywords/>
  <dc:description/>
  <cp:lastModifiedBy>Raaijmakers,Ragna R.</cp:lastModifiedBy>
  <cp:revision>2</cp:revision>
  <dcterms:created xsi:type="dcterms:W3CDTF">2023-07-17T07:18:00Z</dcterms:created>
  <dcterms:modified xsi:type="dcterms:W3CDTF">2023-07-17T07:18:00Z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MediaServiceImageTags">
    <vt:lpwstr/>
  </property>
</Properties>
</file>